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60B77E81" w:rsidR="00EA6C38" w:rsidRPr="00CB4B9B" w:rsidRDefault="00EA6C38" w:rsidP="00EA6C38">
      <w:pPr>
        <w:pStyle w:val="CRCoverPage"/>
        <w:tabs>
          <w:tab w:val="right" w:pos="9639"/>
        </w:tabs>
        <w:spacing w:after="0"/>
        <w:rPr>
          <w:b/>
          <w:i/>
          <w:noProof/>
          <w:sz w:val="24"/>
          <w:szCs w:val="24"/>
          <w:lang w:val="en-US"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CB4B9B">
        <w:rPr>
          <w:b/>
          <w:sz w:val="24"/>
          <w:szCs w:val="24"/>
          <w:lang w:eastAsia="ko-KR"/>
        </w:rPr>
        <w:t xml:space="preserve"> </w:t>
      </w:r>
      <w:r w:rsidR="00B019D3">
        <w:rPr>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0088009A" w:rsidRPr="00653870">
        <w:rPr>
          <w:b/>
          <w:i/>
          <w:noProof/>
          <w:sz w:val="24"/>
          <w:szCs w:val="24"/>
          <w:lang w:eastAsia="ko-KR"/>
        </w:rPr>
        <w:t>1</w:t>
      </w:r>
      <w:r w:rsidR="00CB4B9B">
        <w:rPr>
          <w:b/>
          <w:i/>
          <w:noProof/>
          <w:sz w:val="24"/>
          <w:szCs w:val="24"/>
          <w:lang w:eastAsia="ko-KR"/>
        </w:rPr>
        <w:t>7</w:t>
      </w:r>
      <w:r w:rsidR="00F04BAC">
        <w:rPr>
          <w:b/>
          <w:i/>
          <w:noProof/>
          <w:sz w:val="24"/>
          <w:szCs w:val="24"/>
          <w:lang w:eastAsia="ko-KR"/>
        </w:rPr>
        <w:t>10624</w:t>
      </w:r>
    </w:p>
    <w:bookmarkEnd w:id="0"/>
    <w:bookmarkEnd w:id="1"/>
    <w:p w14:paraId="208E461C" w14:textId="1C4622C5" w:rsidR="001A20A9" w:rsidRDefault="00B019D3" w:rsidP="001A20A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Qingdao</w:t>
      </w:r>
      <w:r w:rsidR="001A20A9">
        <w:rPr>
          <w:rFonts w:ascii="Arial" w:hAnsi="Arial" w:cs="Arial"/>
          <w:b/>
          <w:bCs/>
          <w:sz w:val="28"/>
        </w:rPr>
        <w:t xml:space="preserve">, </w:t>
      </w:r>
      <w:r w:rsidR="00CB4B9B">
        <w:rPr>
          <w:rFonts w:ascii="Arial" w:eastAsia="MS Mincho" w:hAnsi="Arial" w:cs="Arial"/>
          <w:b/>
          <w:bCs/>
          <w:sz w:val="28"/>
          <w:lang w:eastAsia="ja-JP"/>
        </w:rPr>
        <w:t>P.R. China</w:t>
      </w:r>
      <w:r w:rsidR="001A20A9">
        <w:rPr>
          <w:rFonts w:ascii="Arial" w:hAnsi="Arial" w:cs="Arial"/>
          <w:b/>
          <w:bCs/>
          <w:sz w:val="28"/>
        </w:rPr>
        <w:t xml:space="preserve"> </w:t>
      </w:r>
      <w:r>
        <w:rPr>
          <w:rFonts w:ascii="Arial" w:eastAsia="MS Mincho" w:hAnsi="Arial" w:cs="Arial"/>
          <w:b/>
          <w:bCs/>
          <w:sz w:val="28"/>
          <w:lang w:eastAsia="ja-JP"/>
        </w:rPr>
        <w:t>27</w:t>
      </w:r>
      <w:r w:rsidR="008C50C9">
        <w:rPr>
          <w:rFonts w:ascii="Arial" w:eastAsia="MS Mincho" w:hAnsi="Arial" w:cs="Arial"/>
          <w:b/>
          <w:bCs/>
          <w:sz w:val="28"/>
          <w:vertAlign w:val="superscript"/>
          <w:lang w:eastAsia="ja-JP"/>
        </w:rPr>
        <w:t>th</w:t>
      </w:r>
      <w:r w:rsidR="001A20A9">
        <w:rPr>
          <w:rFonts w:ascii="Arial" w:eastAsia="MS Mincho" w:hAnsi="Arial" w:cs="Arial"/>
          <w:b/>
          <w:bCs/>
          <w:sz w:val="28"/>
          <w:lang w:eastAsia="ja-JP"/>
        </w:rPr>
        <w:t xml:space="preserve"> </w:t>
      </w:r>
      <w:r w:rsidR="001A20A9">
        <w:rPr>
          <w:rFonts w:ascii="Arial" w:hAnsi="Arial" w:cs="Arial"/>
          <w:b/>
          <w:bCs/>
          <w:sz w:val="28"/>
        </w:rPr>
        <w:t xml:space="preserve">- </w:t>
      </w:r>
      <w:r>
        <w:rPr>
          <w:rFonts w:ascii="Arial" w:eastAsia="MS Mincho" w:hAnsi="Arial" w:cs="Arial"/>
          <w:b/>
          <w:bCs/>
          <w:sz w:val="28"/>
          <w:lang w:eastAsia="ja-JP"/>
        </w:rPr>
        <w:t>30</w:t>
      </w:r>
      <w:r w:rsidR="001A20A9">
        <w:rPr>
          <w:rFonts w:ascii="Arial" w:hAnsi="Arial" w:cs="Arial"/>
          <w:b/>
          <w:bCs/>
          <w:sz w:val="28"/>
          <w:vertAlign w:val="superscript"/>
        </w:rPr>
        <w:t>th</w:t>
      </w:r>
      <w:r w:rsidR="001A20A9">
        <w:rPr>
          <w:rFonts w:ascii="Arial" w:hAnsi="Arial" w:cs="Arial"/>
          <w:b/>
          <w:bCs/>
          <w:sz w:val="28"/>
        </w:rPr>
        <w:t xml:space="preserve"> </w:t>
      </w:r>
      <w:r>
        <w:rPr>
          <w:rFonts w:ascii="Arial" w:eastAsia="MS Mincho" w:hAnsi="Arial" w:cs="Arial"/>
          <w:b/>
          <w:bCs/>
          <w:sz w:val="28"/>
          <w:lang w:eastAsia="ja-JP"/>
        </w:rPr>
        <w:t>June</w:t>
      </w:r>
      <w:r w:rsidR="001A20A9">
        <w:rPr>
          <w:rFonts w:ascii="Arial" w:hAnsi="Arial" w:cs="Arial"/>
          <w:b/>
          <w:bCs/>
          <w:sz w:val="28"/>
        </w:rPr>
        <w:t xml:space="preserve"> 201</w:t>
      </w:r>
      <w:r w:rsidR="001A20A9">
        <w:rPr>
          <w:rFonts w:ascii="Arial" w:eastAsia="MS Mincho" w:hAnsi="Arial" w:cs="Arial"/>
          <w:b/>
          <w:bCs/>
          <w:sz w:val="28"/>
          <w:lang w:eastAsia="ja-JP"/>
        </w:rPr>
        <w:t>7</w:t>
      </w:r>
    </w:p>
    <w:p w14:paraId="48C33548" w14:textId="77777777" w:rsidR="001A20A9" w:rsidRDefault="001A20A9" w:rsidP="001A20A9">
      <w:pPr>
        <w:tabs>
          <w:tab w:val="center" w:pos="4536"/>
          <w:tab w:val="right" w:pos="9072"/>
        </w:tabs>
        <w:rPr>
          <w:rFonts w:ascii="Arial" w:eastAsia="MS Mincho" w:hAnsi="Arial" w:cs="Arial"/>
          <w:b/>
          <w:bCs/>
          <w:sz w:val="28"/>
          <w:lang w:eastAsia="ja-JP"/>
        </w:rPr>
      </w:pPr>
    </w:p>
    <w:p w14:paraId="534B7880" w14:textId="7A6E5FB1" w:rsidR="0072162A" w:rsidRDefault="0072162A" w:rsidP="004C7E10">
      <w:pPr>
        <w:tabs>
          <w:tab w:val="left" w:pos="1985"/>
        </w:tabs>
        <w:ind w:left="2048" w:hangingChars="850" w:hanging="2048"/>
        <w:rPr>
          <w:rFonts w:ascii="Arial" w:hAnsi="Arial"/>
          <w:lang w:eastAsia="ko-KR"/>
        </w:rPr>
      </w:pPr>
      <w:r>
        <w:rPr>
          <w:rFonts w:ascii="Arial" w:hAnsi="Arial"/>
          <w:b/>
        </w:rPr>
        <w:t>Agenda item:</w:t>
      </w:r>
      <w:r>
        <w:rPr>
          <w:rFonts w:ascii="Arial" w:hAnsi="Arial"/>
        </w:rPr>
        <w:tab/>
      </w:r>
      <w:bookmarkStart w:id="2" w:name="Source"/>
      <w:bookmarkEnd w:id="2"/>
      <w:r w:rsidR="00B019D3">
        <w:rPr>
          <w:rFonts w:ascii="Arial" w:hAnsi="Arial"/>
        </w:rPr>
        <w:t>5</w:t>
      </w:r>
      <w:r w:rsidR="00860D8F">
        <w:rPr>
          <w:rFonts w:ascii="Arial" w:hAnsi="Arial"/>
        </w:rPr>
        <w:t>.1.</w:t>
      </w:r>
      <w:r w:rsidR="008C3CEF">
        <w:rPr>
          <w:rFonts w:ascii="Arial" w:hAnsi="Arial"/>
        </w:rPr>
        <w:t>1.</w:t>
      </w:r>
      <w:r w:rsidR="00563358">
        <w:rPr>
          <w:rFonts w:ascii="Arial" w:hAnsi="Arial"/>
        </w:rPr>
        <w:t>1.2</w:t>
      </w:r>
    </w:p>
    <w:p w14:paraId="115AAB48" w14:textId="77777777" w:rsidR="0072162A" w:rsidRDefault="0072162A" w:rsidP="004C7E10">
      <w:pPr>
        <w:tabs>
          <w:tab w:val="left" w:pos="1985"/>
        </w:tabs>
        <w:ind w:left="2048" w:hangingChars="850" w:hanging="2048"/>
        <w:rPr>
          <w:rFonts w:ascii="Arial" w:hAnsi="Arial"/>
          <w:lang w:eastAsia="ko-KR"/>
        </w:rPr>
      </w:pPr>
      <w:r>
        <w:rPr>
          <w:rFonts w:ascii="Arial" w:hAnsi="Arial"/>
          <w:b/>
        </w:rPr>
        <w:t>Source:</w:t>
      </w:r>
      <w:r>
        <w:rPr>
          <w:rFonts w:ascii="Arial" w:hAnsi="Arial"/>
          <w:b/>
        </w:rPr>
        <w:tab/>
      </w:r>
      <w:r>
        <w:rPr>
          <w:rFonts w:ascii="Arial" w:hAnsi="Arial"/>
        </w:rPr>
        <w:t>Samsung</w:t>
      </w:r>
    </w:p>
    <w:p w14:paraId="5E69A865" w14:textId="775A04EE" w:rsidR="0072162A" w:rsidRPr="004D7CAE" w:rsidRDefault="0072162A" w:rsidP="004C7E10">
      <w:pPr>
        <w:tabs>
          <w:tab w:val="left" w:pos="1985"/>
        </w:tabs>
        <w:ind w:left="2048" w:hangingChars="850" w:hanging="2048"/>
        <w:rPr>
          <w:rFonts w:ascii="Arial" w:hAnsi="Arial"/>
          <w:lang w:eastAsia="ko-KR"/>
        </w:rPr>
      </w:pPr>
      <w:r>
        <w:rPr>
          <w:rFonts w:ascii="Arial" w:hAnsi="Arial"/>
          <w:b/>
        </w:rPr>
        <w:t>Title:</w:t>
      </w:r>
      <w:r>
        <w:rPr>
          <w:rFonts w:ascii="Arial" w:hAnsi="Arial"/>
          <w:b/>
        </w:rPr>
        <w:tab/>
      </w:r>
      <w:r w:rsidR="001A20A9">
        <w:rPr>
          <w:rFonts w:ascii="Arial" w:hAnsi="Arial"/>
        </w:rPr>
        <w:t xml:space="preserve">SS </w:t>
      </w:r>
      <w:r w:rsidR="00CB4B9B">
        <w:rPr>
          <w:rFonts w:ascii="Arial" w:hAnsi="Arial"/>
        </w:rPr>
        <w:t>burst set composition</w:t>
      </w:r>
    </w:p>
    <w:p w14:paraId="166E1039" w14:textId="74A73965" w:rsidR="002938B1" w:rsidRPr="007F1E32" w:rsidRDefault="002938B1" w:rsidP="004C7E10">
      <w:pPr>
        <w:tabs>
          <w:tab w:val="left" w:pos="1985"/>
        </w:tabs>
        <w:ind w:left="2048" w:hangingChars="850" w:hanging="2048"/>
        <w:rPr>
          <w:rFonts w:ascii="Arial" w:hAnsi="Arial"/>
          <w:b/>
        </w:rPr>
      </w:pPr>
      <w:r w:rsidRPr="00D25DA1">
        <w:rPr>
          <w:rFonts w:ascii="Arial" w:hAnsi="Arial"/>
          <w:b/>
        </w:rPr>
        <w:t>Document for:</w:t>
      </w:r>
      <w:r w:rsidR="001B0D8A" w:rsidRPr="00D25DA1">
        <w:rPr>
          <w:rFonts w:ascii="Arial" w:hAnsi="Arial"/>
          <w:b/>
        </w:rPr>
        <w:tab/>
      </w:r>
      <w:r w:rsidR="00793E9E">
        <w:rPr>
          <w:rFonts w:ascii="Arial" w:hAnsi="Arial"/>
        </w:rPr>
        <w:t>Discussion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67EF0A99" w14:textId="24AC29D5" w:rsidR="000621DB" w:rsidRDefault="00F83110" w:rsidP="004E1269">
      <w:pPr>
        <w:pStyle w:val="Caption"/>
        <w:jc w:val="both"/>
        <w:rPr>
          <w:b w:val="0"/>
          <w:color w:val="000000" w:themeColor="text1"/>
          <w:lang w:eastAsia="ko-KR"/>
        </w:rPr>
      </w:pPr>
      <w:r>
        <w:rPr>
          <w:b w:val="0"/>
          <w:color w:val="000000" w:themeColor="text1"/>
          <w:lang w:eastAsia="ko-KR"/>
        </w:rPr>
        <w:t>During RAN1#89</w:t>
      </w:r>
      <w:r w:rsidR="00793E9E">
        <w:rPr>
          <w:b w:val="0"/>
          <w:color w:val="000000" w:themeColor="text1"/>
          <w:lang w:eastAsia="ko-KR"/>
        </w:rPr>
        <w:t xml:space="preserve"> meeting, the following agreements </w:t>
      </w:r>
      <w:r w:rsidR="00CB4B9B">
        <w:rPr>
          <w:b w:val="0"/>
          <w:color w:val="000000" w:themeColor="text1"/>
          <w:lang w:eastAsia="ko-KR"/>
        </w:rPr>
        <w:t>on SS burst set composition are achieved</w:t>
      </w:r>
      <w:r w:rsidR="00EE2A20">
        <w:rPr>
          <w:b w:val="0"/>
          <w:color w:val="000000" w:themeColor="text1"/>
          <w:lang w:eastAsia="ko-KR"/>
        </w:rPr>
        <w:t xml:space="preserve"> </w:t>
      </w:r>
      <w:r w:rsidR="00793E9E">
        <w:rPr>
          <w:b w:val="0"/>
          <w:color w:val="000000" w:themeColor="text1"/>
          <w:lang w:eastAsia="ko-KR"/>
        </w:rPr>
        <w:t>[1].</w:t>
      </w:r>
    </w:p>
    <w:p w14:paraId="7BCD8DD1" w14:textId="77777777" w:rsidR="00BD3215" w:rsidRPr="009C6B3E" w:rsidRDefault="00BD3215" w:rsidP="00BD3215">
      <w:pPr>
        <w:rPr>
          <w:rFonts w:eastAsia="MS Mincho"/>
          <w:b/>
          <w:u w:val="single"/>
          <w:lang w:eastAsia="ja-JP"/>
        </w:rPr>
      </w:pPr>
      <w:r w:rsidRPr="00C55E3F">
        <w:rPr>
          <w:rFonts w:eastAsia="MS Mincho" w:hint="eastAsia"/>
          <w:b/>
          <w:highlight w:val="green"/>
          <w:u w:val="single"/>
          <w:lang w:eastAsia="ja-JP"/>
        </w:rPr>
        <w:t>Agreements:</w:t>
      </w:r>
    </w:p>
    <w:p w14:paraId="17C68908" w14:textId="77777777" w:rsidR="00BD3215" w:rsidRPr="00AA6A34" w:rsidRDefault="00BD3215" w:rsidP="00BD3215">
      <w:pPr>
        <w:numPr>
          <w:ilvl w:val="0"/>
          <w:numId w:val="33"/>
        </w:numPr>
        <w:rPr>
          <w:rFonts w:eastAsia="MS Mincho"/>
          <w:lang w:eastAsia="ja-JP"/>
        </w:rPr>
      </w:pPr>
      <w:r w:rsidRPr="00AA6A34">
        <w:rPr>
          <w:rFonts w:eastAsia="MS Mincho"/>
          <w:lang w:eastAsia="ja-JP"/>
        </w:rPr>
        <w:t>For the possible SS block time locations following mapping is followed:</w:t>
      </w:r>
    </w:p>
    <w:p w14:paraId="3683C65B" w14:textId="77777777" w:rsidR="00BD3215" w:rsidRPr="00AA6A34" w:rsidRDefault="00BD3215" w:rsidP="00BD3215">
      <w:pPr>
        <w:numPr>
          <w:ilvl w:val="1"/>
          <w:numId w:val="33"/>
        </w:numPr>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15 and 30 kHz subcarreir spacing, </w:t>
      </w:r>
      <w:r w:rsidRPr="00AA6A34">
        <w:rPr>
          <w:rFonts w:eastAsia="MS Mincho"/>
          <w:lang w:val="fi-FI" w:eastAsia="ja-JP"/>
        </w:rPr>
        <w:t xml:space="preserve">following requirements are met </w:t>
      </w:r>
    </w:p>
    <w:p w14:paraId="785D71B7" w14:textId="77777777" w:rsidR="00BD3215" w:rsidRPr="00AA6A34"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[1 or 2]</w:t>
      </w:r>
      <w:r w:rsidRPr="00AA6A34">
        <w:rPr>
          <w:rFonts w:eastAsia="MS Mincho"/>
          <w:lang w:eastAsia="ja-JP"/>
        </w:rPr>
        <w:t xml:space="preserve"> symbol </w:t>
      </w:r>
      <w:proofErr w:type="gramStart"/>
      <w:r w:rsidRPr="00AA6A34">
        <w:rPr>
          <w:rFonts w:eastAsia="MS Mincho"/>
          <w:lang w:eastAsia="ja-JP"/>
        </w:rPr>
        <w:t>are</w:t>
      </w:r>
      <w:proofErr w:type="gramEnd"/>
      <w:r w:rsidRPr="00AA6A34">
        <w:rPr>
          <w:rFonts w:eastAsia="MS Mincho"/>
          <w:lang w:eastAsia="ja-JP"/>
        </w:rPr>
        <w:t xml:space="preserv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33E05F75" w14:textId="77777777" w:rsidR="00BD3215"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41BAED96" w14:textId="77777777" w:rsidR="00BD3215" w:rsidRDefault="00BD3215" w:rsidP="00BD3215">
      <w:pPr>
        <w:numPr>
          <w:ilvl w:val="2"/>
          <w:numId w:val="33"/>
        </w:numPr>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3B39646A" w14:textId="538D0772" w:rsidR="00BD3215" w:rsidRPr="006D2456" w:rsidRDefault="00BD3215" w:rsidP="00BD3215">
      <w:pPr>
        <w:numPr>
          <w:ilvl w:val="2"/>
          <w:numId w:val="33"/>
        </w:numPr>
        <w:rPr>
          <w:rFonts w:eastAsia="MS Mincho"/>
          <w:lang w:eastAsia="ja-JP"/>
        </w:rPr>
      </w:pPr>
      <w:r>
        <w:rPr>
          <w:rFonts w:eastAsia="MS Mincho" w:hint="eastAsia"/>
          <w:lang w:eastAsia="ja-JP"/>
        </w:rPr>
        <w:t xml:space="preserve">At most </w:t>
      </w:r>
      <w:r>
        <w:rPr>
          <w:rFonts w:eastAsia="MS Mincho"/>
          <w:lang w:eastAsia="ja-JP"/>
        </w:rPr>
        <w:t xml:space="preserve">two possible </w:t>
      </w:r>
      <w:r w:rsidRPr="00AA6A34">
        <w:rPr>
          <w:rFonts w:eastAsia="MS Mincho"/>
          <w:lang w:eastAsia="ja-JP"/>
        </w:rPr>
        <w:t>SS block time locations are mapped to one slot of 14 symbols</w:t>
      </w:r>
    </w:p>
    <w:p w14:paraId="23CE16F1" w14:textId="77777777" w:rsidR="00BD3215" w:rsidRPr="00AA6A34" w:rsidRDefault="00BD3215" w:rsidP="00BD3215">
      <w:pPr>
        <w:numPr>
          <w:ilvl w:val="1"/>
          <w:numId w:val="33"/>
        </w:numPr>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120 kHz subcarreir spacing, </w:t>
      </w:r>
      <w:r w:rsidRPr="00AA6A34">
        <w:rPr>
          <w:rFonts w:eastAsia="MS Mincho"/>
          <w:lang w:val="fi-FI" w:eastAsia="ja-JP"/>
        </w:rPr>
        <w:t xml:space="preserve">following requirements are met </w:t>
      </w:r>
    </w:p>
    <w:p w14:paraId="3452ECA0" w14:textId="77777777" w:rsidR="00BD3215" w:rsidRPr="00AA6A34"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w:t>
      </w:r>
      <w:r w:rsidRPr="00AA6A34">
        <w:rPr>
          <w:rFonts w:eastAsia="MS Mincho"/>
          <w:lang w:eastAsia="ja-JP"/>
        </w:rPr>
        <w:t>slot</w:t>
      </w:r>
      <w:r w:rsidRPr="00926C7D">
        <w:rPr>
          <w:rFonts w:eastAsia="MS Mincho"/>
          <w:lang w:eastAsia="ja-JP"/>
        </w:rPr>
        <w:t xml:space="preserve"> of 14 symbols</w:t>
      </w:r>
    </w:p>
    <w:p w14:paraId="6C4C7E21" w14:textId="77777777" w:rsidR="00BD3215"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2</w:t>
      </w:r>
      <w:r w:rsidRPr="00AA6A34">
        <w:rPr>
          <w:rFonts w:eastAsia="MS Mincho"/>
          <w:lang w:eastAsia="ja-JP"/>
        </w:rPr>
        <w:t xml:space="preserve"> symbols are preserved for e.g. guard period and UL control at the end of the slot</w:t>
      </w:r>
      <w:r w:rsidRPr="00926C7D">
        <w:rPr>
          <w:rFonts w:eastAsia="MS Mincho"/>
          <w:lang w:eastAsia="ja-JP"/>
        </w:rPr>
        <w:t xml:space="preserve"> of 14 symbols</w:t>
      </w:r>
    </w:p>
    <w:p w14:paraId="4D8FA72E" w14:textId="77777777" w:rsidR="00BD3215" w:rsidRDefault="00BD3215" w:rsidP="00BD3215">
      <w:pPr>
        <w:numPr>
          <w:ilvl w:val="2"/>
          <w:numId w:val="33"/>
        </w:numPr>
        <w:rPr>
          <w:rFonts w:eastAsia="MS Mincho"/>
          <w:lang w:eastAsia="ja-JP"/>
        </w:rPr>
      </w:pPr>
      <w:r w:rsidRPr="00E8627D">
        <w:rPr>
          <w:rFonts w:eastAsia="MS Mincho" w:hint="eastAsia"/>
          <w:lang w:eastAsia="ja-JP"/>
        </w:rPr>
        <w:t xml:space="preserve">Note: </w:t>
      </w:r>
      <w:r>
        <w:rPr>
          <w:rFonts w:eastAsia="MS Mincho" w:hint="eastAsia"/>
          <w:lang w:eastAsia="ja-JP"/>
        </w:rPr>
        <w:t>slot is defined based on SS subcarrier spacing</w:t>
      </w:r>
    </w:p>
    <w:p w14:paraId="1B0D7ED5" w14:textId="5D59413A" w:rsidR="00BD3215" w:rsidRPr="008251B3" w:rsidRDefault="00BD3215" w:rsidP="00BD3215">
      <w:pPr>
        <w:numPr>
          <w:ilvl w:val="2"/>
          <w:numId w:val="33"/>
        </w:numPr>
        <w:rPr>
          <w:rFonts w:eastAsia="MS Mincho"/>
          <w:lang w:eastAsia="ja-JP"/>
        </w:rPr>
      </w:pPr>
      <w:r>
        <w:rPr>
          <w:rFonts w:eastAsia="MS Mincho" w:hint="eastAsia"/>
          <w:lang w:eastAsia="ja-JP"/>
        </w:rPr>
        <w:t xml:space="preserve">At most </w:t>
      </w:r>
      <w:r>
        <w:rPr>
          <w:rFonts w:eastAsia="MS Mincho"/>
          <w:lang w:eastAsia="ja-JP"/>
        </w:rPr>
        <w:t xml:space="preserve">two possible </w:t>
      </w:r>
      <w:r w:rsidRPr="00AA6A34">
        <w:rPr>
          <w:rFonts w:eastAsia="MS Mincho"/>
          <w:lang w:eastAsia="ja-JP"/>
        </w:rPr>
        <w:t>SS block time locations are mapped to one slot of 14 symbols</w:t>
      </w:r>
    </w:p>
    <w:p w14:paraId="6FC7732A" w14:textId="77777777" w:rsidR="00BD3215" w:rsidRPr="00AA6A34" w:rsidRDefault="00BD3215" w:rsidP="00BD3215">
      <w:pPr>
        <w:numPr>
          <w:ilvl w:val="1"/>
          <w:numId w:val="33"/>
        </w:numPr>
        <w:rPr>
          <w:rFonts w:eastAsia="MS Mincho"/>
          <w:lang w:eastAsia="ja-JP"/>
        </w:rPr>
      </w:pPr>
      <w:r w:rsidRPr="00AA6A34">
        <w:rPr>
          <w:rFonts w:eastAsia="MS Mincho"/>
          <w:lang w:val="fi-FI" w:eastAsia="ja-JP"/>
        </w:rPr>
        <w:t xml:space="preserve">In the mapping </w:t>
      </w:r>
      <w:r>
        <w:rPr>
          <w:rFonts w:eastAsia="MS Mincho" w:hint="eastAsia"/>
          <w:lang w:val="fi-FI" w:eastAsia="ja-JP"/>
        </w:rPr>
        <w:t xml:space="preserve">with 240 kHz subcarrier spacing across two consecutive slots, </w:t>
      </w:r>
      <w:r w:rsidRPr="00AA6A34">
        <w:rPr>
          <w:rFonts w:eastAsia="MS Mincho"/>
          <w:lang w:val="fi-FI" w:eastAsia="ja-JP"/>
        </w:rPr>
        <w:t xml:space="preserve">following requirements are met </w:t>
      </w:r>
    </w:p>
    <w:p w14:paraId="5199FE87" w14:textId="77777777" w:rsidR="00BD3215" w:rsidRPr="00AA6A34"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 are preserved for DL contro</w:t>
      </w:r>
      <w:r>
        <w:rPr>
          <w:rFonts w:eastAsia="MS Mincho"/>
          <w:lang w:eastAsia="ja-JP"/>
        </w:rPr>
        <w:t>l at the beginning of the</w:t>
      </w:r>
      <w:r>
        <w:rPr>
          <w:rFonts w:eastAsia="MS Mincho" w:hint="eastAsia"/>
          <w:lang w:eastAsia="ja-JP"/>
        </w:rPr>
        <w:t xml:space="preserve"> first </w:t>
      </w:r>
      <w:r w:rsidRPr="00AA6A34">
        <w:rPr>
          <w:rFonts w:eastAsia="MS Mincho"/>
          <w:lang w:eastAsia="ja-JP"/>
        </w:rPr>
        <w:t>slot</w:t>
      </w:r>
      <w:r w:rsidRPr="00926C7D">
        <w:rPr>
          <w:rFonts w:eastAsia="MS Mincho"/>
          <w:lang w:eastAsia="ja-JP"/>
        </w:rPr>
        <w:t xml:space="preserve"> of 14 symbols</w:t>
      </w:r>
    </w:p>
    <w:p w14:paraId="1BC66D04" w14:textId="77777777" w:rsidR="00BD3215" w:rsidRDefault="00BD3215" w:rsidP="00BD3215">
      <w:pPr>
        <w:numPr>
          <w:ilvl w:val="2"/>
          <w:numId w:val="33"/>
        </w:numPr>
        <w:rPr>
          <w:rFonts w:eastAsia="MS Mincho"/>
          <w:lang w:eastAsia="ja-JP"/>
        </w:rPr>
      </w:pPr>
      <w:r>
        <w:rPr>
          <w:rFonts w:eastAsia="MS Mincho"/>
          <w:lang w:eastAsia="ja-JP"/>
        </w:rPr>
        <w:t xml:space="preserve">At least </w:t>
      </w:r>
      <w:r>
        <w:rPr>
          <w:rFonts w:eastAsia="MS Mincho" w:hint="eastAsia"/>
          <w:lang w:eastAsia="ja-JP"/>
        </w:rPr>
        <w:t>4</w:t>
      </w:r>
      <w:r w:rsidRPr="00AA6A34">
        <w:rPr>
          <w:rFonts w:eastAsia="MS Mincho"/>
          <w:lang w:eastAsia="ja-JP"/>
        </w:rPr>
        <w:t xml:space="preserve"> symbols are preserved for e.g. guard period and UL control at the end of the </w:t>
      </w:r>
      <w:r>
        <w:rPr>
          <w:rFonts w:eastAsia="MS Mincho" w:hint="eastAsia"/>
          <w:lang w:eastAsia="ja-JP"/>
        </w:rPr>
        <w:t xml:space="preserve">second </w:t>
      </w:r>
      <w:r w:rsidRPr="00AA6A34">
        <w:rPr>
          <w:rFonts w:eastAsia="MS Mincho"/>
          <w:lang w:eastAsia="ja-JP"/>
        </w:rPr>
        <w:t>slot</w:t>
      </w:r>
      <w:r w:rsidRPr="00926C7D">
        <w:rPr>
          <w:rFonts w:eastAsia="MS Mincho"/>
          <w:lang w:eastAsia="ja-JP"/>
        </w:rPr>
        <w:t xml:space="preserve"> of 14 symbols</w:t>
      </w:r>
    </w:p>
    <w:p w14:paraId="2651027A" w14:textId="77777777" w:rsidR="00BD3215" w:rsidRDefault="00BD3215" w:rsidP="00BD3215">
      <w:pPr>
        <w:numPr>
          <w:ilvl w:val="2"/>
          <w:numId w:val="33"/>
        </w:numPr>
        <w:rPr>
          <w:rFonts w:eastAsia="MS Mincho"/>
          <w:lang w:eastAsia="ja-JP"/>
        </w:rPr>
      </w:pPr>
      <w:r>
        <w:rPr>
          <w:rFonts w:eastAsia="MS Mincho" w:hint="eastAsia"/>
          <w:lang w:eastAsia="ja-JP"/>
        </w:rPr>
        <w:t xml:space="preserve">Note: slot is defined by 240 kHz </w:t>
      </w:r>
      <w:r>
        <w:rPr>
          <w:rFonts w:eastAsia="MS Mincho"/>
          <w:lang w:eastAsia="ja-JP"/>
        </w:rPr>
        <w:t>subcarrier</w:t>
      </w:r>
      <w:r>
        <w:rPr>
          <w:rFonts w:eastAsia="MS Mincho" w:hint="eastAsia"/>
          <w:lang w:eastAsia="ja-JP"/>
        </w:rPr>
        <w:t xml:space="preserve"> spacing</w:t>
      </w:r>
    </w:p>
    <w:p w14:paraId="0CD8DBDD" w14:textId="57E2BAF2" w:rsidR="00BD3215" w:rsidRPr="00AA6A34" w:rsidRDefault="00BD3215" w:rsidP="00BD3215">
      <w:pPr>
        <w:numPr>
          <w:ilvl w:val="2"/>
          <w:numId w:val="33"/>
        </w:numPr>
        <w:rPr>
          <w:rFonts w:eastAsia="MS Mincho"/>
          <w:lang w:eastAsia="ja-JP"/>
        </w:rPr>
      </w:pPr>
      <w:r>
        <w:rPr>
          <w:rFonts w:eastAsia="MS Mincho" w:hint="eastAsia"/>
          <w:lang w:eastAsia="ja-JP"/>
        </w:rPr>
        <w:t>At most four</w:t>
      </w:r>
      <w:r>
        <w:rPr>
          <w:rFonts w:eastAsia="MS Mincho"/>
          <w:lang w:eastAsia="ja-JP"/>
        </w:rPr>
        <w:t xml:space="preserve"> possible </w:t>
      </w:r>
      <w:r w:rsidRPr="00AA6A34">
        <w:rPr>
          <w:rFonts w:eastAsia="MS Mincho"/>
          <w:lang w:eastAsia="ja-JP"/>
        </w:rPr>
        <w:t xml:space="preserve">SS block time locations are mapped to </w:t>
      </w:r>
      <w:r>
        <w:rPr>
          <w:rFonts w:eastAsia="MS Mincho" w:hint="eastAsia"/>
          <w:lang w:eastAsia="ja-JP"/>
        </w:rPr>
        <w:t xml:space="preserve">two consecutive </w:t>
      </w:r>
      <w:r w:rsidRPr="00AA6A34">
        <w:rPr>
          <w:rFonts w:eastAsia="MS Mincho"/>
          <w:lang w:eastAsia="ja-JP"/>
        </w:rPr>
        <w:t>slot</w:t>
      </w:r>
      <w:r>
        <w:rPr>
          <w:rFonts w:eastAsia="MS Mincho" w:hint="eastAsia"/>
          <w:lang w:eastAsia="ja-JP"/>
        </w:rPr>
        <w:t>s</w:t>
      </w:r>
      <w:r w:rsidRPr="00AA6A34">
        <w:rPr>
          <w:rFonts w:eastAsia="MS Mincho"/>
          <w:lang w:eastAsia="ja-JP"/>
        </w:rPr>
        <w:t xml:space="preserve"> of 14 symbols</w:t>
      </w:r>
      <w:r>
        <w:rPr>
          <w:rFonts w:eastAsia="MS Mincho" w:hint="eastAsia"/>
          <w:lang w:eastAsia="ja-JP"/>
        </w:rPr>
        <w:t xml:space="preserve"> each</w:t>
      </w:r>
    </w:p>
    <w:p w14:paraId="76776315" w14:textId="77777777" w:rsidR="00BD3215" w:rsidRPr="00FC23BA" w:rsidRDefault="00BD3215" w:rsidP="00BD3215">
      <w:pPr>
        <w:numPr>
          <w:ilvl w:val="1"/>
          <w:numId w:val="33"/>
        </w:numPr>
        <w:rPr>
          <w:rFonts w:eastAsia="MS Mincho"/>
          <w:lang w:eastAsia="ja-JP"/>
        </w:rPr>
      </w:pPr>
      <w:r w:rsidRPr="00AA6A34">
        <w:rPr>
          <w:rFonts w:eastAsia="MS Mincho"/>
          <w:lang w:eastAsia="ja-JP"/>
        </w:rPr>
        <w:t xml:space="preserve">SS block does not cross the </w:t>
      </w:r>
      <w:r>
        <w:rPr>
          <w:rFonts w:eastAsia="MS Mincho" w:hint="eastAsia"/>
          <w:lang w:eastAsia="ja-JP"/>
        </w:rPr>
        <w:t>middle of the slot of 14 symbols</w:t>
      </w:r>
      <w:r>
        <w:rPr>
          <w:rFonts w:eastAsia="MS Mincho"/>
          <w:lang w:eastAsia="ja-JP"/>
        </w:rPr>
        <w:t xml:space="preserve"> </w:t>
      </w:r>
      <w:r>
        <w:rPr>
          <w:rFonts w:eastAsia="MS Mincho" w:hint="eastAsia"/>
          <w:lang w:eastAsia="ja-JP"/>
        </w:rPr>
        <w:t xml:space="preserve">defined by </w:t>
      </w:r>
      <w:r w:rsidRPr="00AA6A34">
        <w:rPr>
          <w:rFonts w:eastAsia="MS Mincho"/>
          <w:lang w:eastAsia="ja-JP"/>
        </w:rPr>
        <w:t>15</w:t>
      </w:r>
      <w:r>
        <w:rPr>
          <w:rFonts w:eastAsia="MS Mincho" w:hint="eastAsia"/>
          <w:lang w:eastAsia="ja-JP"/>
        </w:rPr>
        <w:t xml:space="preserve"> </w:t>
      </w:r>
      <w:r w:rsidRPr="00AA6A34">
        <w:rPr>
          <w:rFonts w:eastAsia="MS Mincho"/>
          <w:lang w:eastAsia="ja-JP"/>
        </w:rPr>
        <w:t>kHz sub-carrier spacing</w:t>
      </w:r>
    </w:p>
    <w:p w14:paraId="5D210680" w14:textId="77777777" w:rsidR="00BD3215" w:rsidRDefault="00BD3215" w:rsidP="00BD3215">
      <w:pPr>
        <w:numPr>
          <w:ilvl w:val="0"/>
          <w:numId w:val="33"/>
        </w:numPr>
        <w:rPr>
          <w:rFonts w:eastAsia="MS Mincho"/>
          <w:lang w:eastAsia="ja-JP"/>
        </w:rPr>
      </w:pPr>
      <w:r w:rsidRPr="00AA6A34">
        <w:rPr>
          <w:rFonts w:eastAsia="MS Mincho"/>
          <w:lang w:eastAsia="ja-JP"/>
        </w:rPr>
        <w:t>Mapping of SS block time locations for NR unlicensed band operation is FFS</w:t>
      </w:r>
    </w:p>
    <w:p w14:paraId="57034FAA" w14:textId="77777777" w:rsidR="00BD3215" w:rsidRPr="00E6298E" w:rsidRDefault="00BD3215" w:rsidP="00BD3215">
      <w:pPr>
        <w:numPr>
          <w:ilvl w:val="0"/>
          <w:numId w:val="33"/>
        </w:numPr>
        <w:rPr>
          <w:rFonts w:eastAsia="MS Mincho"/>
          <w:lang w:eastAsia="ja-JP"/>
        </w:rPr>
      </w:pPr>
      <w:r w:rsidRPr="00E6298E">
        <w:rPr>
          <w:rFonts w:eastAsia="MS Mincho" w:hint="eastAsia"/>
          <w:lang w:eastAsia="ja-JP"/>
        </w:rPr>
        <w:t>Above agreements does not preclude 7 OFDM symbol slot operation</w:t>
      </w:r>
    </w:p>
    <w:p w14:paraId="59E5124A" w14:textId="77777777" w:rsidR="00BD3215" w:rsidRPr="00147B63" w:rsidRDefault="00BD3215" w:rsidP="00BD3215">
      <w:pPr>
        <w:rPr>
          <w:rFonts w:eastAsia="MS Mincho"/>
          <w:b/>
          <w:u w:val="single"/>
          <w:lang w:eastAsia="ja-JP"/>
        </w:rPr>
      </w:pPr>
      <w:r w:rsidRPr="00E05CD4">
        <w:rPr>
          <w:rFonts w:eastAsia="MS Mincho" w:hint="eastAsia"/>
          <w:b/>
          <w:highlight w:val="green"/>
          <w:u w:val="single"/>
          <w:lang w:eastAsia="ja-JP"/>
        </w:rPr>
        <w:t>Agreements:</w:t>
      </w:r>
    </w:p>
    <w:p w14:paraId="43FB9146" w14:textId="77777777" w:rsidR="00BD3215" w:rsidRPr="00B67311" w:rsidRDefault="00BD3215" w:rsidP="00BD3215">
      <w:pPr>
        <w:numPr>
          <w:ilvl w:val="0"/>
          <w:numId w:val="27"/>
        </w:numPr>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proofErr w:type="spellStart"/>
      <w:r w:rsidRPr="00147B63">
        <w:rPr>
          <w:rFonts w:eastAsia="MS Mincho"/>
          <w:lang w:eastAsia="ja-JP"/>
        </w:rPr>
        <w:t>ms</w:t>
      </w:r>
      <w:proofErr w:type="spellEnd"/>
      <w:r w:rsidRPr="00147B63">
        <w:rPr>
          <w:rFonts w:eastAsia="MS Mincho"/>
          <w:lang w:eastAsia="ja-JP"/>
        </w:rPr>
        <w:t xml:space="preserve"> window regardless of SS burst set periodicity</w:t>
      </w:r>
    </w:p>
    <w:p w14:paraId="250115F4" w14:textId="77777777" w:rsidR="00BD3215" w:rsidRDefault="00BD3215" w:rsidP="00BD3215">
      <w:pPr>
        <w:numPr>
          <w:ilvl w:val="0"/>
          <w:numId w:val="27"/>
        </w:numPr>
        <w:rPr>
          <w:rFonts w:eastAsia="MS Mincho"/>
          <w:lang w:eastAsia="ja-JP"/>
        </w:rPr>
      </w:pPr>
      <w:r>
        <w:rPr>
          <w:rFonts w:eastAsia="MS Mincho" w:hint="eastAsia"/>
          <w:lang w:eastAsia="ja-JP"/>
        </w:rPr>
        <w:t xml:space="preserve">Within this 5 </w:t>
      </w:r>
      <w:proofErr w:type="spellStart"/>
      <w:r>
        <w:rPr>
          <w:rFonts w:eastAsia="MS Mincho" w:hint="eastAsia"/>
          <w:lang w:eastAsia="ja-JP"/>
        </w:rPr>
        <w:t>ms</w:t>
      </w:r>
      <w:proofErr w:type="spellEnd"/>
      <w:r>
        <w:rPr>
          <w:rFonts w:eastAsia="MS Mincho" w:hint="eastAsia"/>
          <w:lang w:eastAsia="ja-JP"/>
        </w:rPr>
        <w:t xml:space="preserve"> window, n</w:t>
      </w:r>
      <w:r w:rsidRPr="00B67311">
        <w:rPr>
          <w:rFonts w:eastAsia="MS Mincho"/>
          <w:lang w:eastAsia="ja-JP"/>
        </w:rPr>
        <w:t>umber</w:t>
      </w:r>
      <w:r w:rsidRPr="00B67311">
        <w:rPr>
          <w:rFonts w:eastAsia="MS Mincho" w:hint="eastAsia"/>
          <w:lang w:eastAsia="ja-JP"/>
        </w:rPr>
        <w:t xml:space="preserve"> of possible candidate SS block locations is L</w:t>
      </w:r>
    </w:p>
    <w:p w14:paraId="35B3FE38" w14:textId="77777777" w:rsidR="00BD3215" w:rsidRPr="00147B63" w:rsidRDefault="00BD3215" w:rsidP="00BD3215">
      <w:pPr>
        <w:numPr>
          <w:ilvl w:val="0"/>
          <w:numId w:val="27"/>
        </w:numPr>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14:paraId="552C763F" w14:textId="77777777" w:rsidR="00BD3215" w:rsidRPr="00795417" w:rsidRDefault="00BD3215" w:rsidP="00BD3215">
      <w:pPr>
        <w:numPr>
          <w:ilvl w:val="1"/>
          <w:numId w:val="27"/>
        </w:numPr>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Pr>
          <w:rFonts w:eastAsia="MS Mincho" w:hint="eastAsia"/>
          <w:b/>
          <w:bCs/>
          <w:lang w:eastAsia="ja-JP"/>
        </w:rPr>
        <w:t>4</w:t>
      </w:r>
    </w:p>
    <w:p w14:paraId="25C128CD" w14:textId="77777777" w:rsidR="00BD3215" w:rsidRPr="00147B63" w:rsidRDefault="00BD3215" w:rsidP="00BD3215">
      <w:pPr>
        <w:numPr>
          <w:ilvl w:val="1"/>
          <w:numId w:val="27"/>
        </w:numPr>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8</w:t>
      </w:r>
    </w:p>
    <w:p w14:paraId="7E47191C" w14:textId="77777777" w:rsidR="00BD3215" w:rsidRPr="00795417" w:rsidRDefault="00BD3215" w:rsidP="00BD3215">
      <w:pPr>
        <w:numPr>
          <w:ilvl w:val="1"/>
          <w:numId w:val="27"/>
        </w:numPr>
        <w:rPr>
          <w:rFonts w:eastAsia="MS Mincho"/>
          <w:lang w:eastAsia="ja-JP"/>
        </w:rPr>
      </w:pPr>
      <w:r w:rsidRPr="00147B63">
        <w:rPr>
          <w:rFonts w:eastAsia="MS Mincho"/>
          <w:lang w:eastAsia="ja-JP"/>
        </w:rPr>
        <w:lastRenderedPageBreak/>
        <w:t xml:space="preserve">For frequency range from 6 GHz to 52.6 GHz, </w:t>
      </w:r>
      <w:r>
        <w:rPr>
          <w:rFonts w:eastAsia="MS Mincho" w:hint="eastAsia"/>
          <w:lang w:eastAsia="ja-JP"/>
        </w:rPr>
        <w:t>L</w:t>
      </w:r>
      <w:r w:rsidRPr="00147B63">
        <w:rPr>
          <w:rFonts w:eastAsia="MS Mincho"/>
          <w:lang w:eastAsia="ja-JP"/>
        </w:rPr>
        <w:t xml:space="preserve"> is </w:t>
      </w:r>
      <w:r w:rsidRPr="00147B63">
        <w:rPr>
          <w:rFonts w:eastAsia="MS Mincho"/>
          <w:b/>
          <w:bCs/>
          <w:lang w:eastAsia="ja-JP"/>
        </w:rPr>
        <w:t>64</w:t>
      </w:r>
    </w:p>
    <w:p w14:paraId="4CE171D2" w14:textId="089B42CF" w:rsidR="00CB4B9B" w:rsidRPr="009E0642" w:rsidRDefault="00BD3215" w:rsidP="00BD3215">
      <w:pPr>
        <w:numPr>
          <w:ilvl w:val="1"/>
          <w:numId w:val="27"/>
        </w:numPr>
        <w:rPr>
          <w:rFonts w:eastAsia="MS Mincho"/>
          <w:lang w:eastAsia="ja-JP"/>
        </w:rPr>
      </w:pPr>
      <w:r>
        <w:rPr>
          <w:rFonts w:eastAsia="MS Mincho" w:hint="eastAsia"/>
          <w:bCs/>
          <w:lang w:eastAsia="ja-JP"/>
        </w:rPr>
        <w:t>Note that RAN1 assumes minimum number of SS blocks transmitted within each SS burst set is one to define performance requirements</w:t>
      </w:r>
    </w:p>
    <w:p w14:paraId="032EBD68" w14:textId="77777777" w:rsidR="00CB4B9B" w:rsidRDefault="00CB4B9B" w:rsidP="00793E9E">
      <w:pPr>
        <w:rPr>
          <w:lang w:eastAsia="ko-KR"/>
        </w:rPr>
      </w:pPr>
    </w:p>
    <w:p w14:paraId="2C7433E2" w14:textId="77777777" w:rsidR="00CB4B9B" w:rsidRDefault="00CB4B9B" w:rsidP="00793E9E">
      <w:pPr>
        <w:rPr>
          <w:lang w:eastAsia="ko-KR"/>
        </w:rPr>
      </w:pPr>
    </w:p>
    <w:p w14:paraId="6068FE33" w14:textId="475EA796" w:rsidR="00793E9E" w:rsidRPr="00793E9E" w:rsidRDefault="00793E9E" w:rsidP="00793E9E">
      <w:pPr>
        <w:rPr>
          <w:lang w:eastAsia="ko-KR"/>
        </w:rPr>
      </w:pPr>
      <w:r>
        <w:rPr>
          <w:lang w:eastAsia="ko-KR"/>
        </w:rPr>
        <w:t xml:space="preserve">In this contribution, the design considerations </w:t>
      </w:r>
      <w:r w:rsidR="008917CC">
        <w:rPr>
          <w:lang w:eastAsia="ko-KR"/>
        </w:rPr>
        <w:t xml:space="preserve">the </w:t>
      </w:r>
      <w:r>
        <w:rPr>
          <w:lang w:eastAsia="ko-KR"/>
        </w:rPr>
        <w:t xml:space="preserve">possible SS block locations are discussed. </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037DF1D6" w14:textId="7CF93C4C" w:rsidR="002B759E" w:rsidRPr="008F7059" w:rsidRDefault="002B759E" w:rsidP="00F67C29">
      <w:pPr>
        <w:rPr>
          <w:b/>
          <w:u w:val="single"/>
          <w:lang w:eastAsia="x-none"/>
        </w:rPr>
      </w:pPr>
    </w:p>
    <w:p w14:paraId="1F070D04" w14:textId="4F76F1BA" w:rsidR="00053DB5" w:rsidRPr="00793E9E" w:rsidRDefault="00053DB5" w:rsidP="00053DB5">
      <w:pPr>
        <w:pStyle w:val="Heading1"/>
        <w:numPr>
          <w:ilvl w:val="0"/>
          <w:numId w:val="2"/>
        </w:numPr>
        <w:pBdr>
          <w:top w:val="single" w:sz="12" w:space="3" w:color="auto"/>
        </w:pBdr>
        <w:tabs>
          <w:tab w:val="clear" w:pos="426"/>
          <w:tab w:val="num" w:pos="432"/>
        </w:tabs>
        <w:spacing w:before="240" w:after="180"/>
        <w:ind w:left="432" w:hanging="432"/>
        <w:jc w:val="both"/>
        <w:rPr>
          <w:szCs w:val="20"/>
          <w:lang w:val="en-US"/>
        </w:rPr>
      </w:pPr>
      <w:r>
        <w:rPr>
          <w:szCs w:val="20"/>
          <w:lang w:val="en-US"/>
        </w:rPr>
        <w:t xml:space="preserve">SS </w:t>
      </w:r>
      <w:r w:rsidR="00D77AFB">
        <w:rPr>
          <w:szCs w:val="20"/>
          <w:lang w:val="en-US"/>
        </w:rPr>
        <w:t xml:space="preserve">burst set composition </w:t>
      </w:r>
    </w:p>
    <w:p w14:paraId="541066F6" w14:textId="5E7ADF89" w:rsidR="00F3122E" w:rsidRPr="00F66ED9" w:rsidRDefault="00E4544C" w:rsidP="006D0C3B">
      <w:pPr>
        <w:jc w:val="both"/>
      </w:pPr>
      <w:r>
        <w:t>For</w:t>
      </w:r>
      <w:r w:rsidR="006D4380">
        <w:t xml:space="preserve"> NR, similarly to LTE, we will use the terminology of frame, slot and OFDM symbol to describe the </w:t>
      </w:r>
      <w:r w:rsidR="00D5726F">
        <w:t>mapping</w:t>
      </w:r>
      <w:r w:rsidR="006D4380">
        <w:t xml:space="preserve"> of SS blocks</w:t>
      </w:r>
      <w:r w:rsidR="00D5726F">
        <w:t xml:space="preserve"> within a SS burst set</w:t>
      </w:r>
      <w:r w:rsidR="006D4380">
        <w:t xml:space="preserve">. </w:t>
      </w:r>
      <w:r w:rsidR="00F3122E">
        <w:t xml:space="preserve">According </w:t>
      </w:r>
      <w:r w:rsidR="00F3122E" w:rsidRPr="00555D1E">
        <w:t>to the LS from RAN4 [</w:t>
      </w:r>
      <w:r w:rsidR="00F3122E" w:rsidRPr="006D0C3B">
        <w:t>R4-170</w:t>
      </w:r>
      <w:r w:rsidR="00633692">
        <w:t>4223</w:t>
      </w:r>
      <w:r w:rsidR="00F3122E" w:rsidRPr="006D0C3B">
        <w:t>]</w:t>
      </w:r>
      <w:r w:rsidR="00F3122E" w:rsidRPr="00555D1E">
        <w:t xml:space="preserve">, the potential subcarrier spacing </w:t>
      </w:r>
      <w:r w:rsidR="00FD6E43">
        <w:t>is</w:t>
      </w:r>
      <w:r w:rsidR="00F3122E" w:rsidRPr="0017094C">
        <w:t xml:space="preserve"> listed for each frequency range category. </w:t>
      </w:r>
      <w:r w:rsidR="006D4380" w:rsidRPr="000728AF">
        <w:t xml:space="preserve"> </w:t>
      </w:r>
    </w:p>
    <w:p w14:paraId="67A09DA8" w14:textId="77777777" w:rsidR="00633692" w:rsidRPr="00633692" w:rsidRDefault="00633692" w:rsidP="00633692">
      <w:pPr>
        <w:numPr>
          <w:ilvl w:val="0"/>
          <w:numId w:val="28"/>
        </w:numPr>
        <w:spacing w:after="120"/>
        <w:rPr>
          <w:sz w:val="22"/>
          <w:szCs w:val="22"/>
        </w:rPr>
      </w:pPr>
      <w:r w:rsidRPr="00633692">
        <w:rPr>
          <w:sz w:val="22"/>
          <w:szCs w:val="22"/>
        </w:rPr>
        <w:t>SCS supported for bands below 1 GHz</w:t>
      </w:r>
    </w:p>
    <w:p w14:paraId="17CD1AF6" w14:textId="77777777" w:rsidR="00633692" w:rsidRPr="00633692" w:rsidRDefault="00633692" w:rsidP="00633692">
      <w:pPr>
        <w:numPr>
          <w:ilvl w:val="1"/>
          <w:numId w:val="28"/>
        </w:numPr>
        <w:spacing w:after="120"/>
        <w:rPr>
          <w:sz w:val="22"/>
          <w:szCs w:val="22"/>
        </w:rPr>
      </w:pPr>
      <w:r w:rsidRPr="00633692">
        <w:rPr>
          <w:sz w:val="22"/>
          <w:szCs w:val="22"/>
        </w:rPr>
        <w:t>15kHz, 30kHz</w:t>
      </w:r>
    </w:p>
    <w:p w14:paraId="32901C8B" w14:textId="77777777" w:rsidR="00633692" w:rsidRPr="00633692" w:rsidRDefault="00633692" w:rsidP="00633692">
      <w:pPr>
        <w:numPr>
          <w:ilvl w:val="1"/>
          <w:numId w:val="28"/>
        </w:numPr>
        <w:spacing w:after="120"/>
        <w:rPr>
          <w:sz w:val="22"/>
          <w:szCs w:val="22"/>
        </w:rPr>
      </w:pPr>
      <w:r w:rsidRPr="00633692">
        <w:rPr>
          <w:sz w:val="22"/>
          <w:szCs w:val="22"/>
        </w:rPr>
        <w:t>The decision of supporting 60kHz is pending RAN1 check</w:t>
      </w:r>
    </w:p>
    <w:p w14:paraId="5DA3DDC8" w14:textId="77777777" w:rsidR="00633692" w:rsidRPr="00633692" w:rsidRDefault="00633692" w:rsidP="00633692">
      <w:pPr>
        <w:numPr>
          <w:ilvl w:val="0"/>
          <w:numId w:val="28"/>
        </w:numPr>
        <w:spacing w:after="120"/>
        <w:rPr>
          <w:sz w:val="22"/>
          <w:szCs w:val="22"/>
        </w:rPr>
      </w:pPr>
      <w:r w:rsidRPr="00633692">
        <w:rPr>
          <w:sz w:val="22"/>
          <w:szCs w:val="22"/>
        </w:rPr>
        <w:t>SCS supported for bands between 1GHz and 6GHz</w:t>
      </w:r>
    </w:p>
    <w:p w14:paraId="728020F6" w14:textId="77777777" w:rsidR="00633692" w:rsidRPr="00633692" w:rsidRDefault="00633692" w:rsidP="00633692">
      <w:pPr>
        <w:numPr>
          <w:ilvl w:val="1"/>
          <w:numId w:val="28"/>
        </w:numPr>
        <w:spacing w:after="120"/>
        <w:rPr>
          <w:sz w:val="22"/>
          <w:szCs w:val="22"/>
        </w:rPr>
      </w:pPr>
      <w:r w:rsidRPr="00633692">
        <w:rPr>
          <w:sz w:val="22"/>
          <w:szCs w:val="22"/>
        </w:rPr>
        <w:t>15kHz, 30kHz, 60kHz</w:t>
      </w:r>
    </w:p>
    <w:p w14:paraId="387D7F5E" w14:textId="77777777" w:rsidR="00633692" w:rsidRPr="00633692" w:rsidRDefault="00633692" w:rsidP="00633692">
      <w:pPr>
        <w:numPr>
          <w:ilvl w:val="0"/>
          <w:numId w:val="28"/>
        </w:numPr>
        <w:spacing w:after="120"/>
        <w:rPr>
          <w:sz w:val="22"/>
          <w:szCs w:val="22"/>
        </w:rPr>
      </w:pPr>
      <w:r w:rsidRPr="00633692">
        <w:rPr>
          <w:sz w:val="22"/>
          <w:szCs w:val="22"/>
        </w:rPr>
        <w:t>SCS supported for bands above 24GHz and below 52.6GHz</w:t>
      </w:r>
    </w:p>
    <w:p w14:paraId="418C18AF" w14:textId="77777777" w:rsidR="00633692" w:rsidRPr="00633692" w:rsidRDefault="00633692" w:rsidP="00633692">
      <w:pPr>
        <w:numPr>
          <w:ilvl w:val="1"/>
          <w:numId w:val="28"/>
        </w:numPr>
        <w:spacing w:after="120"/>
        <w:rPr>
          <w:sz w:val="22"/>
          <w:szCs w:val="22"/>
        </w:rPr>
      </w:pPr>
      <w:r w:rsidRPr="00633692">
        <w:rPr>
          <w:sz w:val="22"/>
          <w:szCs w:val="22"/>
        </w:rPr>
        <w:t>60 kHz, 120kHz</w:t>
      </w:r>
    </w:p>
    <w:p w14:paraId="369BBBC1" w14:textId="77777777" w:rsidR="00633692" w:rsidRPr="00633692" w:rsidRDefault="00633692" w:rsidP="00633692">
      <w:pPr>
        <w:numPr>
          <w:ilvl w:val="1"/>
          <w:numId w:val="28"/>
        </w:numPr>
        <w:spacing w:after="120"/>
        <w:rPr>
          <w:sz w:val="22"/>
          <w:szCs w:val="22"/>
        </w:rPr>
      </w:pPr>
      <w:r w:rsidRPr="00633692">
        <w:rPr>
          <w:sz w:val="22"/>
          <w:szCs w:val="22"/>
        </w:rPr>
        <w:t>240kHz is not applicable for data</w:t>
      </w:r>
    </w:p>
    <w:p w14:paraId="0F7EAE36" w14:textId="77777777" w:rsidR="00633692" w:rsidRPr="00633692" w:rsidRDefault="00633692" w:rsidP="00633692">
      <w:pPr>
        <w:numPr>
          <w:ilvl w:val="0"/>
          <w:numId w:val="29"/>
        </w:numPr>
        <w:spacing w:after="120"/>
        <w:rPr>
          <w:sz w:val="22"/>
          <w:szCs w:val="22"/>
        </w:rPr>
      </w:pPr>
      <w:r w:rsidRPr="00633692">
        <w:rPr>
          <w:sz w:val="22"/>
          <w:szCs w:val="22"/>
        </w:rPr>
        <w:t xml:space="preserve">240kHz for data can be further considered if a clear benefit is shown </w:t>
      </w:r>
    </w:p>
    <w:p w14:paraId="09EE11F5" w14:textId="77777777" w:rsidR="00633692" w:rsidRPr="00633692" w:rsidRDefault="00633692" w:rsidP="00633692">
      <w:pPr>
        <w:numPr>
          <w:ilvl w:val="0"/>
          <w:numId w:val="28"/>
        </w:numPr>
        <w:spacing w:after="120"/>
        <w:rPr>
          <w:sz w:val="22"/>
          <w:szCs w:val="22"/>
        </w:rPr>
      </w:pPr>
      <w:r w:rsidRPr="00633692">
        <w:rPr>
          <w:sz w:val="22"/>
          <w:szCs w:val="22"/>
        </w:rPr>
        <w:t>SCS support is band dependent</w:t>
      </w:r>
    </w:p>
    <w:p w14:paraId="1000046C" w14:textId="77777777" w:rsidR="00CF3845" w:rsidRPr="006D0C3B" w:rsidRDefault="00CF3845" w:rsidP="006D0C3B">
      <w:pPr>
        <w:pStyle w:val="ListParagraph"/>
        <w:ind w:leftChars="0" w:left="720"/>
        <w:jc w:val="both"/>
        <w:rPr>
          <w:color w:val="000000" w:themeColor="text1"/>
          <w:lang w:eastAsia="ko-KR"/>
        </w:rPr>
      </w:pPr>
    </w:p>
    <w:p w14:paraId="5A9115F2" w14:textId="1CE89ECF" w:rsidR="0017094C" w:rsidRDefault="00555D1E" w:rsidP="006D0C3B">
      <w:pPr>
        <w:jc w:val="both"/>
      </w:pPr>
      <w:r>
        <w:t xml:space="preserve">However, RAN1 has agreed that the default parameter set </w:t>
      </w:r>
      <w:r w:rsidRPr="00855FBD">
        <w:t xml:space="preserve">(SCS, sequence length, NR-SS transmission bandwidth) </w:t>
      </w:r>
      <w:r>
        <w:t xml:space="preserve">will be associated with a frequency band. </w:t>
      </w:r>
      <w:r w:rsidR="000E254D">
        <w:t>Although the data/control channels may use various numerology of SCS and CP (NCP or ECP), we propose the NR-SS block mapping pattern is fixed/predefined</w:t>
      </w:r>
      <w:r w:rsidR="00CE31B6">
        <w:rPr>
          <w:rFonts w:ascii="SimSun" w:eastAsia="SimSun" w:hAnsi="SimSun"/>
        </w:rPr>
        <w:t xml:space="preserve">. </w:t>
      </w:r>
      <w:r w:rsidR="005908E9" w:rsidRPr="00F95AEF">
        <w:t xml:space="preserve">By using the predefined pattern, the UE can detect the NR-SS blocks </w:t>
      </w:r>
      <w:r w:rsidR="005908E9" w:rsidRPr="00107D9D">
        <w:t xml:space="preserve">to get the slot/frame boundary </w:t>
      </w:r>
      <w:r w:rsidR="00107D9D">
        <w:t>without impact of the different data symbol boundary</w:t>
      </w:r>
      <w:r w:rsidR="005908E9" w:rsidRPr="00107D9D">
        <w:t>.</w:t>
      </w:r>
    </w:p>
    <w:p w14:paraId="79E2F106" w14:textId="77777777" w:rsidR="0017094C" w:rsidRDefault="0017094C" w:rsidP="00855FBD">
      <w:pPr>
        <w:ind w:firstLine="432"/>
        <w:jc w:val="both"/>
      </w:pPr>
    </w:p>
    <w:p w14:paraId="15AFE8A8" w14:textId="5075A34D" w:rsidR="0017094C" w:rsidRDefault="0017094C" w:rsidP="0017094C">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3F6BB5">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w:t>
      </w:r>
    </w:p>
    <w:p w14:paraId="515081A1" w14:textId="77777777" w:rsidR="0017094C" w:rsidRDefault="0017094C" w:rsidP="0017094C">
      <w:pPr>
        <w:jc w:val="both"/>
      </w:pPr>
    </w:p>
    <w:p w14:paraId="641B089D" w14:textId="50E1E02C" w:rsidR="006F40C1" w:rsidRDefault="000A787D" w:rsidP="006D4380">
      <w:pPr>
        <w:jc w:val="both"/>
      </w:pPr>
      <w:r>
        <w:t>According to the agreement in RAN1#89, the transmission of SS blocks within an SS burst set is confined to a 5ms window regardle</w:t>
      </w:r>
      <w:r w:rsidR="007B0CB8">
        <w:t>ss of SS burst set per</w:t>
      </w:r>
      <w:r w:rsidR="006F40C1">
        <w:t>iodicity. According to the agreement in RAN1 #88[2], the association between</w:t>
      </w:r>
      <w:r w:rsidR="008563F2">
        <w:t xml:space="preserve"> a frequency band and single</w:t>
      </w:r>
      <w:r w:rsidR="006F40C1">
        <w:t xml:space="preserve"> set of default parameters (SCS) will be defined in RAN4. According to our RAN 4 proposal [3], we choose 15kHz </w:t>
      </w:r>
      <w:r w:rsidR="00BC41A6">
        <w:t xml:space="preserve">as SCS </w:t>
      </w:r>
      <w:r w:rsidR="006F40C1">
        <w:t xml:space="preserve">for below 3GHz band and 30kHz </w:t>
      </w:r>
      <w:r w:rsidR="00BC41A6">
        <w:t xml:space="preserve">as SCS </w:t>
      </w:r>
      <w:r w:rsidR="006F40C1">
        <w:t xml:space="preserve">for 3GHz~6GHz band. Therefore, the maximum </w:t>
      </w:r>
      <w:r w:rsidR="00BC41A6">
        <w:t xml:space="preserve">number of </w:t>
      </w:r>
      <w:r w:rsidR="006F40C1">
        <w:t xml:space="preserve">SS block for 15kHz SCS will be 4 and maximum </w:t>
      </w:r>
      <w:r w:rsidR="00BC41A6">
        <w:t xml:space="preserve">number of </w:t>
      </w:r>
      <w:r w:rsidR="006F40C1">
        <w:t xml:space="preserve">SS block for 30kHz SCS will be 8. </w:t>
      </w:r>
    </w:p>
    <w:p w14:paraId="675B81CA" w14:textId="77777777" w:rsidR="006F40C1" w:rsidRDefault="006F40C1" w:rsidP="006D4380">
      <w:pPr>
        <w:jc w:val="both"/>
      </w:pPr>
    </w:p>
    <w:p w14:paraId="3B34CF22" w14:textId="7C2660C6" w:rsidR="000A787D" w:rsidRDefault="005D17BC" w:rsidP="006D4380">
      <w:pPr>
        <w:jc w:val="both"/>
      </w:pPr>
      <w:r>
        <w:t xml:space="preserve">As shown in FIGURE </w:t>
      </w:r>
      <w:r w:rsidR="007A3EE5">
        <w:t>1</w:t>
      </w:r>
      <w:r>
        <w:t xml:space="preserve">, </w:t>
      </w:r>
      <w:r w:rsidR="007A3EE5">
        <w:t xml:space="preserve">there are two alternatives to map SS blocks to SS burst set for below 6GHz NR. For Alt 1: </w:t>
      </w:r>
      <w:r>
        <w:t xml:space="preserve">max 4 NR-SS blocks require 2ms in case of SCS=15kHz and each 1ms </w:t>
      </w:r>
      <w:proofErr w:type="spellStart"/>
      <w:r>
        <w:t>subframe</w:t>
      </w:r>
      <w:proofErr w:type="spellEnd"/>
      <w:r>
        <w:t xml:space="preserve"> include max 2 NR-SS blocks</w:t>
      </w:r>
      <w:r w:rsidR="007A3EE5">
        <w:t>; i</w:t>
      </w:r>
      <w:r>
        <w:t>n case of SCS=30kHz, max 8 NR-SS blocks require 2ms and each 1ms include max 4 NR-SS blocks.</w:t>
      </w:r>
      <w:r w:rsidR="007A3EE5">
        <w:t xml:space="preserve"> In Alt 2, max 4 NR-SS blocks require 4 </w:t>
      </w:r>
      <w:proofErr w:type="spellStart"/>
      <w:r w:rsidR="007A3EE5">
        <w:t>ms</w:t>
      </w:r>
      <w:proofErr w:type="spellEnd"/>
      <w:r w:rsidR="007A3EE5">
        <w:t xml:space="preserve"> in case of 15kHz and each 1ms </w:t>
      </w:r>
      <w:proofErr w:type="spellStart"/>
      <w:r w:rsidR="007A3EE5">
        <w:t>subframe</w:t>
      </w:r>
      <w:proofErr w:type="spellEnd"/>
      <w:r w:rsidR="007A3EE5">
        <w:t xml:space="preserve"> include max 1 NR-SS</w:t>
      </w:r>
      <w:r w:rsidR="00596AC8">
        <w:t>; in case of SCS=30kHz, max 8 NR-</w:t>
      </w:r>
      <w:r w:rsidR="00C85B26">
        <w:t>SS blocks require 4ms and each 1</w:t>
      </w:r>
      <w:r w:rsidR="00596AC8">
        <w:t xml:space="preserve">ms includes max 2 NR-SS. </w:t>
      </w:r>
      <w:r w:rsidR="007A3EE5">
        <w:t xml:space="preserve"> </w:t>
      </w:r>
    </w:p>
    <w:p w14:paraId="7FF6DC27" w14:textId="3C68B05D" w:rsidR="00F3650F" w:rsidRDefault="00F3650F" w:rsidP="006D4380">
      <w:pPr>
        <w:jc w:val="both"/>
      </w:pPr>
    </w:p>
    <w:p w14:paraId="4B61A1AC" w14:textId="10362E8F" w:rsidR="009E142E" w:rsidRDefault="002B7349" w:rsidP="002B7349">
      <w:pPr>
        <w:rPr>
          <w:b/>
        </w:rPr>
      </w:pPr>
      <w:r w:rsidRPr="002B7349">
        <w:rPr>
          <w:b/>
        </w:rPr>
        <w:t xml:space="preserve">  </w:t>
      </w:r>
    </w:p>
    <w:p w14:paraId="5351D5D1" w14:textId="5E660D46" w:rsidR="002B7349" w:rsidRDefault="002B7349" w:rsidP="002B7349">
      <w:pPr>
        <w:jc w:val="both"/>
      </w:pPr>
    </w:p>
    <w:p w14:paraId="6AB176F9" w14:textId="291458DB" w:rsidR="00C404DF" w:rsidRDefault="00C404DF" w:rsidP="00C404DF">
      <w:pPr>
        <w:jc w:val="both"/>
      </w:pPr>
      <w:r>
        <w:t xml:space="preserve">As shown in </w:t>
      </w:r>
      <w:r w:rsidR="00AE6DEC">
        <w:t>FIGURE</w:t>
      </w:r>
      <w:r>
        <w:t xml:space="preserve"> </w:t>
      </w:r>
      <w:r w:rsidR="00083EE9">
        <w:t>1</w:t>
      </w:r>
      <w:r>
        <w:t xml:space="preserve">, the two alternatives of NR-SS block pattern are considered for </w:t>
      </w:r>
      <w:r w:rsidR="00AE6DEC">
        <w:t>below</w:t>
      </w:r>
      <w:r>
        <w:t>6GHz:</w:t>
      </w:r>
    </w:p>
    <w:p w14:paraId="352E1DA7" w14:textId="77777777" w:rsidR="00C404DF" w:rsidRDefault="00C404DF" w:rsidP="00C404DF">
      <w:pPr>
        <w:pStyle w:val="ListParagraph"/>
        <w:numPr>
          <w:ilvl w:val="0"/>
          <w:numId w:val="36"/>
        </w:numPr>
        <w:ind w:leftChars="0"/>
        <w:jc w:val="both"/>
        <w:rPr>
          <w:color w:val="000000" w:themeColor="text1"/>
          <w:lang w:eastAsia="ko-KR"/>
        </w:rPr>
      </w:pPr>
      <w:r>
        <w:rPr>
          <w:color w:val="000000" w:themeColor="text1"/>
          <w:lang w:eastAsia="ko-KR"/>
        </w:rPr>
        <w:t xml:space="preserve">Alt1: </w:t>
      </w:r>
    </w:p>
    <w:p w14:paraId="4534586C" w14:textId="2BE76131" w:rsidR="00C404DF" w:rsidRDefault="00AE6DEC" w:rsidP="00C404DF">
      <w:pPr>
        <w:pStyle w:val="ListParagraph"/>
        <w:numPr>
          <w:ilvl w:val="1"/>
          <w:numId w:val="36"/>
        </w:numPr>
        <w:ind w:leftChars="0"/>
        <w:jc w:val="both"/>
        <w:rPr>
          <w:color w:val="000000" w:themeColor="text1"/>
          <w:lang w:eastAsia="ko-KR"/>
        </w:rPr>
      </w:pPr>
      <w:r>
        <w:rPr>
          <w:color w:val="000000" w:themeColor="text1"/>
          <w:lang w:eastAsia="ko-KR"/>
        </w:rPr>
        <w:t xml:space="preserve">For SCS=15kHz, </w:t>
      </w:r>
      <w:r w:rsidR="00596AC8">
        <w:rPr>
          <w:color w:val="000000" w:themeColor="text1"/>
          <w:lang w:eastAsia="ko-KR"/>
        </w:rPr>
        <w:t xml:space="preserve">max 4 SS blocks require 2 </w:t>
      </w:r>
      <w:proofErr w:type="spellStart"/>
      <w:r w:rsidR="00596AC8">
        <w:rPr>
          <w:color w:val="000000" w:themeColor="text1"/>
          <w:lang w:eastAsia="ko-KR"/>
        </w:rPr>
        <w:t>ms</w:t>
      </w:r>
      <w:proofErr w:type="spellEnd"/>
      <w:r w:rsidR="00596AC8">
        <w:rPr>
          <w:color w:val="000000" w:themeColor="text1"/>
          <w:lang w:eastAsia="ko-KR"/>
        </w:rPr>
        <w:t xml:space="preserve"> and each 1ms </w:t>
      </w:r>
      <w:proofErr w:type="spellStart"/>
      <w:r w:rsidR="00596AC8">
        <w:rPr>
          <w:color w:val="000000" w:themeColor="text1"/>
          <w:lang w:eastAsia="ko-KR"/>
        </w:rPr>
        <w:t>subframe</w:t>
      </w:r>
      <w:proofErr w:type="spellEnd"/>
      <w:r w:rsidR="00596AC8">
        <w:rPr>
          <w:color w:val="000000" w:themeColor="text1"/>
          <w:lang w:eastAsia="ko-KR"/>
        </w:rPr>
        <w:t xml:space="preserve"> includes max 2 NR SS blocks. These two </w:t>
      </w:r>
      <w:r w:rsidR="00C404DF">
        <w:rPr>
          <w:color w:val="000000" w:themeColor="text1"/>
          <w:lang w:eastAsia="ko-KR"/>
        </w:rPr>
        <w:t>c</w:t>
      </w:r>
      <w:r w:rsidR="00C404DF" w:rsidRPr="006D0C3B">
        <w:rPr>
          <w:color w:val="000000" w:themeColor="text1"/>
          <w:lang w:eastAsia="ko-KR"/>
        </w:rPr>
        <w:t>onsecutive NR-SS block</w:t>
      </w:r>
      <w:r w:rsidR="00C404DF">
        <w:rPr>
          <w:color w:val="000000" w:themeColor="text1"/>
          <w:lang w:eastAsia="ko-KR"/>
        </w:rPr>
        <w:t>s are</w:t>
      </w:r>
      <w:r w:rsidR="00C404DF" w:rsidRPr="006D0C3B">
        <w:rPr>
          <w:color w:val="000000" w:themeColor="text1"/>
          <w:lang w:eastAsia="ko-KR"/>
        </w:rPr>
        <w:t xml:space="preserve"> located in #3~#10 symbol </w:t>
      </w:r>
      <w:r w:rsidR="00C404DF">
        <w:rPr>
          <w:color w:val="000000" w:themeColor="text1"/>
          <w:lang w:eastAsia="ko-KR"/>
        </w:rPr>
        <w:t>of</w:t>
      </w:r>
      <w:r w:rsidR="00C404DF" w:rsidRPr="006D0C3B">
        <w:rPr>
          <w:color w:val="000000" w:themeColor="text1"/>
          <w:lang w:eastAsia="ko-KR"/>
        </w:rPr>
        <w:t xml:space="preserve"> the </w:t>
      </w:r>
      <w:r>
        <w:rPr>
          <w:color w:val="000000" w:themeColor="text1"/>
          <w:lang w:eastAsia="ko-KR"/>
        </w:rPr>
        <w:t xml:space="preserve">14-symbol </w:t>
      </w:r>
      <w:r w:rsidR="00C404DF" w:rsidRPr="006D0C3B">
        <w:rPr>
          <w:color w:val="000000" w:themeColor="text1"/>
          <w:lang w:eastAsia="ko-KR"/>
        </w:rPr>
        <w:t>slot</w:t>
      </w:r>
      <w:r>
        <w:rPr>
          <w:color w:val="000000" w:themeColor="text1"/>
          <w:lang w:eastAsia="ko-KR"/>
        </w:rPr>
        <w:t>.</w:t>
      </w:r>
    </w:p>
    <w:p w14:paraId="4BDFF5F9" w14:textId="66885816" w:rsidR="00AE6DEC" w:rsidRDefault="00AE6DEC" w:rsidP="00C404DF">
      <w:pPr>
        <w:pStyle w:val="ListParagraph"/>
        <w:numPr>
          <w:ilvl w:val="1"/>
          <w:numId w:val="36"/>
        </w:numPr>
        <w:ind w:leftChars="0"/>
        <w:jc w:val="both"/>
        <w:rPr>
          <w:color w:val="000000" w:themeColor="text1"/>
          <w:lang w:eastAsia="ko-KR"/>
        </w:rPr>
      </w:pPr>
      <w:r>
        <w:rPr>
          <w:color w:val="000000" w:themeColor="text1"/>
          <w:lang w:eastAsia="ko-KR"/>
        </w:rPr>
        <w:t xml:space="preserve">For SCS=30kHz, </w:t>
      </w:r>
      <w:r w:rsidR="00596AC8">
        <w:rPr>
          <w:color w:val="000000" w:themeColor="text1"/>
          <w:lang w:eastAsia="ko-KR"/>
        </w:rPr>
        <w:t xml:space="preserve">max 8 SS blocks require 2ms and each </w:t>
      </w:r>
      <w:r w:rsidR="00273479">
        <w:rPr>
          <w:color w:val="000000" w:themeColor="text1"/>
          <w:lang w:eastAsia="ko-KR"/>
        </w:rPr>
        <w:t>0.5</w:t>
      </w:r>
      <w:r w:rsidR="00596AC8">
        <w:rPr>
          <w:color w:val="000000" w:themeColor="text1"/>
          <w:lang w:eastAsia="ko-KR"/>
        </w:rPr>
        <w:t xml:space="preserve">ms </w:t>
      </w:r>
      <w:proofErr w:type="spellStart"/>
      <w:r w:rsidR="00596AC8">
        <w:rPr>
          <w:color w:val="000000" w:themeColor="text1"/>
          <w:lang w:eastAsia="ko-KR"/>
        </w:rPr>
        <w:t>subframe</w:t>
      </w:r>
      <w:proofErr w:type="spellEnd"/>
      <w:r w:rsidR="00596AC8">
        <w:rPr>
          <w:color w:val="000000" w:themeColor="text1"/>
          <w:lang w:eastAsia="ko-KR"/>
        </w:rPr>
        <w:t xml:space="preserve"> includes max </w:t>
      </w:r>
      <w:r w:rsidR="00273479">
        <w:rPr>
          <w:color w:val="000000" w:themeColor="text1"/>
          <w:lang w:eastAsia="ko-KR"/>
        </w:rPr>
        <w:t>2</w:t>
      </w:r>
      <w:r w:rsidR="00596AC8">
        <w:rPr>
          <w:color w:val="000000" w:themeColor="text1"/>
          <w:lang w:eastAsia="ko-KR"/>
        </w:rPr>
        <w:t xml:space="preserve"> NR SS blocks. T</w:t>
      </w:r>
      <w:r w:rsidR="0041724B">
        <w:rPr>
          <w:color w:val="000000" w:themeColor="text1"/>
          <w:lang w:eastAsia="ko-KR"/>
        </w:rPr>
        <w:t>wo</w:t>
      </w:r>
      <w:r>
        <w:rPr>
          <w:color w:val="000000" w:themeColor="text1"/>
          <w:lang w:eastAsia="ko-KR"/>
        </w:rPr>
        <w:t xml:space="preserve"> c</w:t>
      </w:r>
      <w:r w:rsidRPr="006D0C3B">
        <w:rPr>
          <w:color w:val="000000" w:themeColor="text1"/>
          <w:lang w:eastAsia="ko-KR"/>
        </w:rPr>
        <w:t>onsecutive NR-SS block</w:t>
      </w:r>
      <w:r>
        <w:rPr>
          <w:color w:val="000000" w:themeColor="text1"/>
          <w:lang w:eastAsia="ko-KR"/>
        </w:rPr>
        <w:t>s are</w:t>
      </w:r>
      <w:r w:rsidRPr="006D0C3B">
        <w:rPr>
          <w:color w:val="000000" w:themeColor="text1"/>
          <w:lang w:eastAsia="ko-KR"/>
        </w:rPr>
        <w:t xml:space="preserve"> located in #3~#10 symbol </w:t>
      </w:r>
      <w:r>
        <w:rPr>
          <w:color w:val="000000" w:themeColor="text1"/>
          <w:lang w:eastAsia="ko-KR"/>
        </w:rPr>
        <w:t>of</w:t>
      </w:r>
      <w:r w:rsidRPr="006D0C3B">
        <w:rPr>
          <w:color w:val="000000" w:themeColor="text1"/>
          <w:lang w:eastAsia="ko-KR"/>
        </w:rPr>
        <w:t xml:space="preserve"> the </w:t>
      </w:r>
      <w:r>
        <w:rPr>
          <w:color w:val="000000" w:themeColor="text1"/>
          <w:lang w:eastAsia="ko-KR"/>
        </w:rPr>
        <w:t xml:space="preserve">14-symbol </w:t>
      </w:r>
      <w:r w:rsidRPr="006D0C3B">
        <w:rPr>
          <w:color w:val="000000" w:themeColor="text1"/>
          <w:lang w:eastAsia="ko-KR"/>
        </w:rPr>
        <w:t>slot</w:t>
      </w:r>
      <w:r>
        <w:rPr>
          <w:color w:val="000000" w:themeColor="text1"/>
          <w:lang w:eastAsia="ko-KR"/>
        </w:rPr>
        <w:t>.</w:t>
      </w:r>
    </w:p>
    <w:p w14:paraId="04310F64" w14:textId="77777777" w:rsidR="00C404DF" w:rsidRDefault="00C404DF" w:rsidP="00C404DF">
      <w:pPr>
        <w:pStyle w:val="ListParagraph"/>
        <w:numPr>
          <w:ilvl w:val="0"/>
          <w:numId w:val="36"/>
        </w:numPr>
        <w:ind w:leftChars="0"/>
        <w:jc w:val="both"/>
        <w:rPr>
          <w:color w:val="000000" w:themeColor="text1"/>
          <w:lang w:eastAsia="ko-KR"/>
        </w:rPr>
      </w:pPr>
      <w:r>
        <w:rPr>
          <w:color w:val="000000" w:themeColor="text1"/>
          <w:lang w:eastAsia="ko-KR"/>
        </w:rPr>
        <w:t>Alt2</w:t>
      </w:r>
      <w:r w:rsidRPr="005F175B">
        <w:rPr>
          <w:color w:val="000000" w:themeColor="text1"/>
          <w:lang w:eastAsia="ko-KR"/>
        </w:rPr>
        <w:t xml:space="preserve">: </w:t>
      </w:r>
    </w:p>
    <w:p w14:paraId="69280EDF" w14:textId="29DB92DE" w:rsidR="00C404DF" w:rsidRDefault="00C404DF" w:rsidP="00C404DF">
      <w:pPr>
        <w:pStyle w:val="ListParagraph"/>
        <w:numPr>
          <w:ilvl w:val="1"/>
          <w:numId w:val="36"/>
        </w:numPr>
        <w:ind w:leftChars="0"/>
        <w:jc w:val="both"/>
        <w:rPr>
          <w:color w:val="000000" w:themeColor="text1"/>
          <w:lang w:eastAsia="ko-KR"/>
        </w:rPr>
      </w:pPr>
      <w:r>
        <w:rPr>
          <w:color w:val="000000" w:themeColor="text1"/>
          <w:lang w:eastAsia="ko-KR"/>
        </w:rPr>
        <w:t xml:space="preserve">For SCS=15kHz, </w:t>
      </w:r>
      <w:r w:rsidR="006F72EB">
        <w:rPr>
          <w:color w:val="000000" w:themeColor="text1"/>
          <w:lang w:eastAsia="ko-KR"/>
        </w:rPr>
        <w:t xml:space="preserve">max 4 SS blocks require 4ms and each 1ms </w:t>
      </w:r>
      <w:proofErr w:type="spellStart"/>
      <w:r w:rsidR="006F72EB">
        <w:rPr>
          <w:color w:val="000000" w:themeColor="text1"/>
          <w:lang w:eastAsia="ko-KR"/>
        </w:rPr>
        <w:t>subframe</w:t>
      </w:r>
      <w:proofErr w:type="spellEnd"/>
      <w:r w:rsidR="006F72EB">
        <w:rPr>
          <w:color w:val="000000" w:themeColor="text1"/>
          <w:lang w:eastAsia="ko-KR"/>
        </w:rPr>
        <w:t xml:space="preserve"> includes max 1 NR SS block. </w:t>
      </w:r>
      <w:r w:rsidR="00273479">
        <w:rPr>
          <w:color w:val="000000" w:themeColor="text1"/>
          <w:lang w:eastAsia="ko-KR"/>
        </w:rPr>
        <w:t>The</w:t>
      </w:r>
      <w:r w:rsidRPr="006D0C3B">
        <w:rPr>
          <w:color w:val="000000" w:themeColor="text1"/>
          <w:lang w:eastAsia="ko-KR"/>
        </w:rPr>
        <w:t xml:space="preserve"> NR-SS block </w:t>
      </w:r>
      <w:r w:rsidR="00273479">
        <w:rPr>
          <w:color w:val="000000" w:themeColor="text1"/>
          <w:lang w:eastAsia="ko-KR"/>
        </w:rPr>
        <w:t>is</w:t>
      </w:r>
      <w:r w:rsidR="00273479" w:rsidRPr="006D0C3B">
        <w:rPr>
          <w:color w:val="000000" w:themeColor="text1"/>
          <w:lang w:eastAsia="ko-KR"/>
        </w:rPr>
        <w:t xml:space="preserve"> </w:t>
      </w:r>
      <w:r w:rsidRPr="006D0C3B">
        <w:rPr>
          <w:color w:val="000000" w:themeColor="text1"/>
          <w:lang w:eastAsia="ko-KR"/>
        </w:rPr>
        <w:t>located in #</w:t>
      </w:r>
      <w:r>
        <w:rPr>
          <w:color w:val="000000" w:themeColor="text1"/>
          <w:lang w:eastAsia="ko-KR"/>
        </w:rPr>
        <w:t>2</w:t>
      </w:r>
      <w:r w:rsidRPr="006D0C3B">
        <w:rPr>
          <w:color w:val="000000" w:themeColor="text1"/>
          <w:lang w:eastAsia="ko-KR"/>
        </w:rPr>
        <w:t>~#</w:t>
      </w:r>
      <w:r>
        <w:rPr>
          <w:color w:val="000000" w:themeColor="text1"/>
          <w:lang w:eastAsia="ko-KR"/>
        </w:rPr>
        <w:t>5</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sidR="00AE6DEC">
        <w:rPr>
          <w:color w:val="000000" w:themeColor="text1"/>
          <w:lang w:eastAsia="ko-KR"/>
        </w:rPr>
        <w:t xml:space="preserve">14-symbol </w:t>
      </w:r>
      <w:r w:rsidR="00AE6DEC" w:rsidRPr="006D0C3B">
        <w:rPr>
          <w:color w:val="000000" w:themeColor="text1"/>
          <w:lang w:eastAsia="ko-KR"/>
        </w:rPr>
        <w:t>slot</w:t>
      </w:r>
    </w:p>
    <w:p w14:paraId="40CF6CE9" w14:textId="52716A17" w:rsidR="00C404DF" w:rsidRDefault="00C404DF" w:rsidP="00C404DF">
      <w:pPr>
        <w:pStyle w:val="ListParagraph"/>
        <w:numPr>
          <w:ilvl w:val="1"/>
          <w:numId w:val="36"/>
        </w:numPr>
        <w:ind w:leftChars="0"/>
        <w:jc w:val="both"/>
        <w:rPr>
          <w:color w:val="000000" w:themeColor="text1"/>
          <w:lang w:eastAsia="ko-KR"/>
        </w:rPr>
      </w:pPr>
      <w:r>
        <w:rPr>
          <w:color w:val="000000" w:themeColor="text1"/>
          <w:lang w:eastAsia="ko-KR"/>
        </w:rPr>
        <w:t xml:space="preserve">For SCS=30kHz, </w:t>
      </w:r>
      <w:r w:rsidR="00273479">
        <w:rPr>
          <w:color w:val="000000" w:themeColor="text1"/>
          <w:lang w:eastAsia="ko-KR"/>
        </w:rPr>
        <w:t xml:space="preserve">max 8 SS blocks require 4ms and each </w:t>
      </w:r>
      <w:r w:rsidR="00C85B26">
        <w:rPr>
          <w:color w:val="000000" w:themeColor="text1"/>
          <w:lang w:eastAsia="ko-KR"/>
        </w:rPr>
        <w:t>1</w:t>
      </w:r>
      <w:r w:rsidR="00273479">
        <w:rPr>
          <w:color w:val="000000" w:themeColor="text1"/>
          <w:lang w:eastAsia="ko-KR"/>
        </w:rPr>
        <w:t xml:space="preserve">ms includes max 2 NR SS block. </w:t>
      </w:r>
      <w:r w:rsidR="00C85B26">
        <w:rPr>
          <w:color w:val="000000" w:themeColor="text1"/>
          <w:lang w:eastAsia="ko-KR"/>
        </w:rPr>
        <w:t xml:space="preserve">There are two slots within 1ms. These </w:t>
      </w:r>
      <w:r w:rsidR="00273479">
        <w:rPr>
          <w:color w:val="000000" w:themeColor="text1"/>
          <w:lang w:eastAsia="ko-KR"/>
        </w:rPr>
        <w:t xml:space="preserve">two </w:t>
      </w:r>
      <w:r>
        <w:rPr>
          <w:color w:val="000000" w:themeColor="text1"/>
          <w:lang w:eastAsia="ko-KR"/>
        </w:rPr>
        <w:t>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w:t>
      </w:r>
      <w:r>
        <w:rPr>
          <w:color w:val="000000" w:themeColor="text1"/>
          <w:lang w:eastAsia="ko-KR"/>
        </w:rPr>
        <w:t xml:space="preserve"> in #4~11 of </w:t>
      </w:r>
      <w:r w:rsidR="00C85B26">
        <w:rPr>
          <w:color w:val="000000" w:themeColor="text1"/>
          <w:lang w:eastAsia="ko-KR"/>
        </w:rPr>
        <w:t>14-symbol in the first slot</w:t>
      </w:r>
      <w:r w:rsidR="00273479">
        <w:rPr>
          <w:color w:val="000000" w:themeColor="text1"/>
          <w:lang w:eastAsia="ko-KR"/>
        </w:rPr>
        <w:t>.</w:t>
      </w:r>
    </w:p>
    <w:p w14:paraId="7091EFB2" w14:textId="77777777" w:rsidR="00C404DF" w:rsidRPr="005F175B" w:rsidRDefault="00C404DF" w:rsidP="00C404DF">
      <w:pPr>
        <w:jc w:val="both"/>
        <w:rPr>
          <w:lang w:val="en-GB" w:eastAsia="x-none"/>
        </w:rPr>
      </w:pPr>
    </w:p>
    <w:p w14:paraId="542C56D6" w14:textId="4EFE92A5" w:rsidR="00B662C1" w:rsidRDefault="00596AC8" w:rsidP="00B662C1">
      <w:pPr>
        <w:jc w:val="center"/>
      </w:pPr>
      <w:r>
        <w:rPr>
          <w:noProof/>
        </w:rPr>
        <mc:AlternateContent>
          <mc:Choice Requires="wps">
            <w:drawing>
              <wp:anchor distT="0" distB="0" distL="114300" distR="114300" simplePos="0" relativeHeight="251661312" behindDoc="0" locked="0" layoutInCell="1" allowOverlap="1" wp14:anchorId="7B34DD72" wp14:editId="3C99F846">
                <wp:simplePos x="0" y="0"/>
                <wp:positionH relativeFrom="column">
                  <wp:posOffset>504411</wp:posOffset>
                </wp:positionH>
                <wp:positionV relativeFrom="paragraph">
                  <wp:posOffset>1794648</wp:posOffset>
                </wp:positionV>
                <wp:extent cx="5573864" cy="524676"/>
                <wp:effectExtent l="0" t="57150" r="27305" b="27940"/>
                <wp:wrapNone/>
                <wp:docPr id="2" name="Straight Arrow Connector 2"/>
                <wp:cNvGraphicFramePr/>
                <a:graphic xmlns:a="http://schemas.openxmlformats.org/drawingml/2006/main">
                  <a:graphicData uri="http://schemas.microsoft.com/office/word/2010/wordprocessingShape">
                    <wps:wsp>
                      <wps:cNvCnPr/>
                      <wps:spPr>
                        <a:xfrm flipV="1">
                          <a:off x="0" y="0"/>
                          <a:ext cx="5573864" cy="52467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82E096E" id="_x0000_t32" coordsize="21600,21600" o:spt="32" o:oned="t" path="m,l21600,21600e" filled="f">
                <v:path arrowok="t" fillok="f" o:connecttype="none"/>
                <o:lock v:ext="edit" shapetype="t"/>
              </v:shapetype>
              <v:shape id="Straight Arrow Connector 2" o:spid="_x0000_s1026" type="#_x0000_t32" style="position:absolute;margin-left:39.7pt;margin-top:141.3pt;width:438.9pt;height:41.3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K3V3wEAAA8EAAAOAAAAZHJzL2Uyb0RvYy54bWysU02P0zAQvSPxHyzfadqw7a6qpivUBS4I&#10;Kha4ex07seQvjYem/feMnTQgQEggLiN/zHsz73m8uz87y04Kkgm+4avFkjPlZWiN7xr++dObF3ec&#10;JRS+FTZ41fCLSvx+//zZbohbVYc+2FYBIxKftkNseI8Yt1WVZK+cSIsQladLHcAJpC10VQtiIHZn&#10;q3q53FRDgDZCkColOn0YL/m+8GutJH7QOilktuHUG5YIJT7lWO13YtuBiL2RUxviH7pwwngqOlM9&#10;CBTsK5hfqJyREFLQuJDBVUFrI1XRQGpWy5/UPPYiqqKFzElxtin9P1r5/nQEZtqG15x54eiJHhGE&#10;6XpkrwDCwA7Be7IxAKuzW0NMWwId/BGmXYpHyNLPGhzT1sQvNAjFDJLHzsXry+y1OiOTdLhe3768&#10;29xwJuluXd9sbjeZvhp5Ml+EhG9VcCwvGp6mtuZ+xhri9C7hCLwCMtj6HFEY+9q3DC+RhCEY4Tur&#10;pjo5pcpyRgFlhRerRvhHpckWanQsUwZSHSywk6BRElIqj6uZibIzTBtrZ+CyePBH4JSfoaoM69+A&#10;Z0SpHDzOYGd8gN9Vx/O1ZT3mXx0YdWcLnkJ7KU9brKGpK28y/ZA81j/uC/z7P95/AwAA//8DAFBL&#10;AwQUAAYACAAAACEAtYDIFeEAAAAKAQAADwAAAGRycy9kb3ducmV2LnhtbEyPTU+DQBBA7yb+h82Y&#10;eLOLaCkgS+NHOdiDidUYjws7AsrOEnbb4r93POlxMi9v3hTr2Q7igJPvHSm4XEQgkBpnemoVvL5U&#10;FykIHzQZPThCBd/oYV2enhQ6N+5Iz3jYhVawhHyuFXQhjLmUvunQar9wIxLvPtxkdeBxaqWZ9JHl&#10;dpBxFCXS6p74QqdHvO+w+drtLVseq7ts8/n0nm4ftvatrmy7yaxS52fz7Q2IgHP4g+E3n9Oh5Kba&#10;7cl4MShYZddMKojTOAHBQLZcxSBqBVfJMgZZFvL/C+UPAAAA//8DAFBLAQItABQABgAIAAAAIQC2&#10;gziS/gAAAOEBAAATAAAAAAAAAAAAAAAAAAAAAABbQ29udGVudF9UeXBlc10ueG1sUEsBAi0AFAAG&#10;AAgAAAAhADj9If/WAAAAlAEAAAsAAAAAAAAAAAAAAAAALwEAAF9yZWxzLy5yZWxzUEsBAi0AFAAG&#10;AAgAAAAhAHbgrdXfAQAADwQAAA4AAAAAAAAAAAAAAAAALgIAAGRycy9lMm9Eb2MueG1sUEsBAi0A&#10;FAAGAAgAAAAhALWAyBXhAAAACgEAAA8AAAAAAAAAAAAAAAAAOQQAAGRycy9kb3ducmV2LnhtbFBL&#10;BQYAAAAABAAEAPMAAABHBQAAAAA=&#10;" strokecolor="#5b9bd5 [3204]" strokeweight=".5pt">
                <v:stroke endarrow="block" joinstyle="miter"/>
              </v:shape>
            </w:pict>
          </mc:Fallback>
        </mc:AlternateContent>
      </w:r>
      <w:r>
        <w:rPr>
          <w:noProof/>
        </w:rPr>
        <mc:AlternateContent>
          <mc:Choice Requires="wps">
            <w:drawing>
              <wp:anchor distT="0" distB="0" distL="114300" distR="114300" simplePos="0" relativeHeight="251659264" behindDoc="0" locked="0" layoutInCell="1" allowOverlap="1" wp14:anchorId="32F24F31" wp14:editId="1B2AF9AA">
                <wp:simplePos x="0" y="0"/>
                <wp:positionH relativeFrom="column">
                  <wp:posOffset>194310</wp:posOffset>
                </wp:positionH>
                <wp:positionV relativeFrom="paragraph">
                  <wp:posOffset>1738989</wp:posOffset>
                </wp:positionV>
                <wp:extent cx="596348" cy="540689"/>
                <wp:effectExtent l="0" t="38100" r="51435" b="31115"/>
                <wp:wrapNone/>
                <wp:docPr id="1" name="Straight Arrow Connector 1"/>
                <wp:cNvGraphicFramePr/>
                <a:graphic xmlns:a="http://schemas.openxmlformats.org/drawingml/2006/main">
                  <a:graphicData uri="http://schemas.microsoft.com/office/word/2010/wordprocessingShape">
                    <wps:wsp>
                      <wps:cNvCnPr/>
                      <wps:spPr>
                        <a:xfrm flipV="1">
                          <a:off x="0" y="0"/>
                          <a:ext cx="596348" cy="54068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7D30B85" id="Straight Arrow Connector 1" o:spid="_x0000_s1026" type="#_x0000_t32" style="position:absolute;margin-left:15.3pt;margin-top:136.95pt;width:46.95pt;height:42.5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j/P3wEAAA4EAAAOAAAAZHJzL2Uyb0RvYy54bWysU02P0zAUvCPxHyzfadJlt9qNmq5QF7gg&#10;qFjg7nXsxpK/9Pxo0n/Ps5MGBAgJxMXy18ybGT9v70dn2UlBMsG3fL2qOVNehs74Y8s/f3rz4paz&#10;hMJ3wgavWn5Wid/vnj/bDrFRV6EPtlPAiMSnZogt7xFjU1VJ9sqJtApReTrUAZxAWsKx6kAMxO5s&#10;dVXXm2oI0EUIUqVEuw/TId8Vfq2VxA9aJ4XMtpy0YRmhjE95rHZb0RxBxN7IWYb4BxVOGE9FF6oH&#10;gYJ9BfMLlTMSQgoaVzK4KmhtpCoeyM26/snNYy+iKl4onBSXmNL/o5XvTwdgpqO348wLR0/0iCDM&#10;sUf2CiAMbB+8pxgDsHVOa4ipIdDeH2BepXiAbH3U4Ji2Jn7JZHmH7LGxZH1eslYjMkmbN3ebl9fU&#10;HJKObq7rze1dZq8mmgyOkPCtCo7lScvTrGqRM5UQp3cJJ+AFkMHW5xGFsa99x/AcyReCEf5o1Vwn&#10;X6mym0l/meHZqgn+UWlKhXROZUo/qr0FdhLUSUJK5bHkQYqtp9sZpo21C7AuEfwRON/PUFV69W/A&#10;C6JUDh4XsDM+wO+q43iRrKf7lwQm3zmCp9Cdy8uWaKjpypvMHyR39Y/rAv/+jXffAAAA//8DAFBL&#10;AwQUAAYACAAAACEAjMxGeeEAAAAKAQAADwAAAGRycy9kb3ducmV2LnhtbEyPy07DMBBF90j8gzVI&#10;7KhDSksT4lQ8mgVdINFWiKUTD0kgHkex24a/73QFy9G9OvdMthxtJw44+NaRgttJBAKpcqalWsFu&#10;W9wsQPigyejOESr4RQ/L/PIi06lxR3rHwybUgiHkU62gCaFPpfRVg1b7ieuROPtyg9WBz6GWZtBH&#10;httOxlE0l1a3xAuN7vG5wepns7dMeS2ektX32+di/bK2H2Vh61Vilbq+Gh8fQAQcw18ZzvqsDjk7&#10;lW5PxotOwTSac1NBfD9NQJwL8d0MRMnJLIlA5pn8/0J+AgAA//8DAFBLAQItABQABgAIAAAAIQC2&#10;gziS/gAAAOEBAAATAAAAAAAAAAAAAAAAAAAAAABbQ29udGVudF9UeXBlc10ueG1sUEsBAi0AFAAG&#10;AAgAAAAhADj9If/WAAAAlAEAAAsAAAAAAAAAAAAAAAAALwEAAF9yZWxzLy5yZWxzUEsBAi0AFAAG&#10;AAgAAAAhAE+OP8/fAQAADgQAAA4AAAAAAAAAAAAAAAAALgIAAGRycy9lMm9Eb2MueG1sUEsBAi0A&#10;FAAGAAgAAAAhAIzMRnnhAAAACgEAAA8AAAAAAAAAAAAAAAAAOQQAAGRycy9kb3ducmV2LnhtbFBL&#10;BQYAAAAABAAEAPMAAABHBQAAAAA=&#10;" strokecolor="#5b9bd5 [3204]" strokeweight=".5pt">
                <v:stroke endarrow="block" joinstyle="miter"/>
              </v:shape>
            </w:pict>
          </mc:Fallback>
        </mc:AlternateContent>
      </w:r>
      <w:r w:rsidR="007F4952">
        <w:object w:dxaOrig="23484" w:dyaOrig="7500" w14:anchorId="44282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5.25pt" o:ole="">
            <v:imagedata r:id="rId8" o:title=""/>
          </v:shape>
          <o:OLEObject Type="Embed" ProgID="Visio.Drawing.15" ShapeID="_x0000_i1025" DrawAspect="Content" ObjectID="_1559147190" r:id="rId9"/>
        </w:object>
      </w:r>
    </w:p>
    <w:p w14:paraId="1DFD55F9" w14:textId="6C811C6D" w:rsidR="00BA2240" w:rsidRDefault="00BA2240" w:rsidP="00B662C1">
      <w:pPr>
        <w:jc w:val="center"/>
      </w:pPr>
      <w:r>
        <w:object w:dxaOrig="27132" w:dyaOrig="3852" w14:anchorId="1AD80694">
          <v:shape id="_x0000_i1026" type="#_x0000_t75" style="width:480pt;height:68.25pt" o:ole="">
            <v:imagedata r:id="rId10" o:title=""/>
          </v:shape>
          <o:OLEObject Type="Embed" ProgID="Visio.Drawing.15" ShapeID="_x0000_i1026" DrawAspect="Content" ObjectID="_1559147191" r:id="rId11"/>
        </w:object>
      </w:r>
    </w:p>
    <w:p w14:paraId="440C25FC" w14:textId="77777777" w:rsidR="00B662C1" w:rsidRDefault="00B662C1" w:rsidP="00B662C1">
      <w:pPr>
        <w:jc w:val="center"/>
      </w:pPr>
      <w:r>
        <w:t>Alt 1</w:t>
      </w:r>
    </w:p>
    <w:p w14:paraId="3C8286FC" w14:textId="05861D5F" w:rsidR="00135BB2" w:rsidRDefault="00596AC8" w:rsidP="00135BB2">
      <w:pPr>
        <w:jc w:val="both"/>
      </w:pPr>
      <w:r w:rsidRPr="00596AC8">
        <w:rPr>
          <w:noProof/>
        </w:rPr>
        <mc:AlternateContent>
          <mc:Choice Requires="wps">
            <w:drawing>
              <wp:anchor distT="0" distB="0" distL="114300" distR="114300" simplePos="0" relativeHeight="251663360" behindDoc="0" locked="0" layoutInCell="1" allowOverlap="1" wp14:anchorId="1739618F" wp14:editId="3A3D241B">
                <wp:simplePos x="0" y="0"/>
                <wp:positionH relativeFrom="column">
                  <wp:posOffset>178407</wp:posOffset>
                </wp:positionH>
                <wp:positionV relativeFrom="paragraph">
                  <wp:posOffset>1015834</wp:posOffset>
                </wp:positionV>
                <wp:extent cx="460707" cy="349250"/>
                <wp:effectExtent l="0" t="38100" r="53975" b="31750"/>
                <wp:wrapNone/>
                <wp:docPr id="3" name="Straight Arrow Connector 3"/>
                <wp:cNvGraphicFramePr/>
                <a:graphic xmlns:a="http://schemas.openxmlformats.org/drawingml/2006/main">
                  <a:graphicData uri="http://schemas.microsoft.com/office/word/2010/wordprocessingShape">
                    <wps:wsp>
                      <wps:cNvCnPr/>
                      <wps:spPr>
                        <a:xfrm flipV="1">
                          <a:off x="0" y="0"/>
                          <a:ext cx="460707" cy="349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49C8A0" id="Straight Arrow Connector 3" o:spid="_x0000_s1026" type="#_x0000_t32" style="position:absolute;margin-left:14.05pt;margin-top:80pt;width:36.3pt;height:27.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Qx4QEAAA4EAAAOAAAAZHJzL2Uyb0RvYy54bWysU12P0zAQfEfiP1h+p0nb446rmp5QD3hB&#10;UHEH7z7Hbiz5S+ulSf49a6cNCBASiBcrtndmZ8ab7d3gLDspSCb4hi8XNWfKy9Aaf2z458e3L15x&#10;llD4VtjgVcNHlfjd7vmzbR83ahW6YFsFjEh82vSx4R1i3FRVkp1yIi1CVJ4udQAnkLZwrFoQPbE7&#10;W63q+rrqA7QRglQp0en9dMl3hV9rJfGj1kkhsw0nbVhWKOtTXqvdVmyOIGJn5FmG+AcVThhPTWeq&#10;e4GCfQXzC5UzEkIKGhcyuCpobaQqHsjNsv7JzUMnoipeKJwU55jS/6OVH04HYKZt+JozLxw90QOC&#10;MMcO2WuA0LN98J5iDMDWOa0+pg2B9v4A512KB8jWBw2OaWviFxqEEgbZY0PJepyzVgMySYdX1/VN&#10;fcOZpKv11e3qZXmLaqLJdBESvlPBsfzR8HRWNcuZWojT+4QkhIAXQAZbn1cUxr7xLcMxki8EI/zR&#10;quyCynNJld1M+ssXjlZN8E9KUyqkc2pT5lHtLbCToEkSUiqPy5mJqjNMG2tnYF0i+CPwXJ+hqszq&#10;34BnROkcPM5gZ3yA33XH4SJZT/WXBCbfOYKn0I7lZUs0NHQlq/MPkqf6x32Bf/+Nd98AAAD//wMA&#10;UEsDBBQABgAIAAAAIQAOsXiS3wAAAAoBAAAPAAAAZHJzL2Rvd25yZXYueG1sTI/NTsMwEITvSLyD&#10;tUjcqJ1KlDSNU/HTHOgBiYJQj068JIF4HcVuG96e7QmOO/NpdiZfT64XRxxD50lDMlMgkGpvO2o0&#10;vL+VNymIEA1Z03tCDT8YYF1cXuQms/5Er3jcxUZwCIXMaGhjHDIpQ92iM2HmByT2Pv3oTORzbKQd&#10;zYnDXS/nSi2kMx3xh9YM+Nhi/b07OE55Lh+Wm6+Xfbp92rqPqnTNZum0vr6a7lcgIk7xD4Zzfa4O&#10;BXeq/IFsEL2GeZowyfpC8aYzoNQdiIqd5FaBLHL5f0LxCwAA//8DAFBLAQItABQABgAIAAAAIQC2&#10;gziS/gAAAOEBAAATAAAAAAAAAAAAAAAAAAAAAABbQ29udGVudF9UeXBlc10ueG1sUEsBAi0AFAAG&#10;AAgAAAAhADj9If/WAAAAlAEAAAsAAAAAAAAAAAAAAAAALwEAAF9yZWxzLy5yZWxzUEsBAi0AFAAG&#10;AAgAAAAhAMdH9DHhAQAADgQAAA4AAAAAAAAAAAAAAAAALgIAAGRycy9lMm9Eb2MueG1sUEsBAi0A&#10;FAAGAAgAAAAhAA6xeJLfAAAACgEAAA8AAAAAAAAAAAAAAAAAOwQAAGRycy9kb3ducmV2LnhtbFBL&#10;BQYAAAAABAAEAPMAAABHBQAAAAA=&#10;" strokecolor="#5b9bd5 [3204]" strokeweight=".5pt">
                <v:stroke endarrow="block" joinstyle="miter"/>
              </v:shape>
            </w:pict>
          </mc:Fallback>
        </mc:AlternateContent>
      </w:r>
      <w:r w:rsidRPr="00596AC8">
        <w:rPr>
          <w:noProof/>
        </w:rPr>
        <mc:AlternateContent>
          <mc:Choice Requires="wps">
            <w:drawing>
              <wp:anchor distT="0" distB="0" distL="114300" distR="114300" simplePos="0" relativeHeight="251664384" behindDoc="0" locked="0" layoutInCell="1" allowOverlap="1" wp14:anchorId="027D25F5" wp14:editId="6CA900D7">
                <wp:simplePos x="0" y="0"/>
                <wp:positionH relativeFrom="column">
                  <wp:posOffset>504410</wp:posOffset>
                </wp:positionH>
                <wp:positionV relativeFrom="paragraph">
                  <wp:posOffset>1015833</wp:posOffset>
                </wp:positionV>
                <wp:extent cx="5605669" cy="349361"/>
                <wp:effectExtent l="0" t="57150" r="14605" b="31750"/>
                <wp:wrapNone/>
                <wp:docPr id="4" name="Straight Arrow Connector 4"/>
                <wp:cNvGraphicFramePr/>
                <a:graphic xmlns:a="http://schemas.openxmlformats.org/drawingml/2006/main">
                  <a:graphicData uri="http://schemas.microsoft.com/office/word/2010/wordprocessingShape">
                    <wps:wsp>
                      <wps:cNvCnPr/>
                      <wps:spPr>
                        <a:xfrm flipV="1">
                          <a:off x="0" y="0"/>
                          <a:ext cx="5605669" cy="34936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2615B3E" id="Straight Arrow Connector 4" o:spid="_x0000_s1026" type="#_x0000_t32" style="position:absolute;margin-left:39.7pt;margin-top:80pt;width:441.4pt;height:27.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F0D4AEAAA8EAAAOAAAAZHJzL2Uyb0RvYy54bWysU02P0zAQvSPxHyzfadLdbsVGTVeoC1wQ&#10;VCzL3euMG0v+0tg07b9n7KQBwQoJxGXkj3lv5j2PN3cna9gRMGrvWr5c1JyBk77T7tDyxy/vXr3m&#10;LCbhOmG8g5afIfK77csXmyE0cOV7bzpARiQuNkNoeZ9SaKoqyh6siAsfwNGl8mhFoi0eqg7FQOzW&#10;VFd1va4Gj11ALyFGOr0fL/m28CsFMn1SKkJipuXUWyoRS3zKsdpuRHNAEXotpzbEP3RhhXZUdKa6&#10;F0mwb6h/o7Jaoo9epYX0tvJKaQlFA6lZ1r+oeehFgKKFzIlhtin+P1r58bhHpruWrzhzwtITPSQU&#10;+tAn9gbRD2znnSMbPbJVdmsIsSHQzu1x2sWwxyz9pNAyZXT4SoNQzCB57FS8Ps9ewykxSYc36/pm&#10;vb7lTNLd9er2er3M9NXIk/kCxvQevGV50fI4tTX3M9YQxw8xjcALIIONyzEJbd66jqVzIGEJtXAH&#10;A1OdnFJlOaOAskpnAyP8MyiyhRody5SBhJ1BdhQ0SkJKcOnSsXGUnWFKGzMD6+LBH4FTfoZCGda/&#10;Ac+IUtm7NIOtdh6fq55Ol5bVmH9xYNSdLXjy3bk8bbGGpq68yfRD8lj/vC/wH/94+x0AAP//AwBQ&#10;SwMEFAAGAAgAAAAhAMCh+VTgAAAACgEAAA8AAABkcnMvZG93bnJldi54bWxMj01PwzAMhu9I/IfI&#10;SNxYsgrKWppOfKwHdkBiIMQxbUxbaJyqybby7zEnONp+9fh5i/XsBnHAKfSeNCwXCgRS421PrYbX&#10;l+piBSJEQ9YMnlDDNwZYl6cnhcmtP9IzHnaxFQyhkBsNXYxjLmVoOnQmLPyIxLcPPzkTeZxaaSdz&#10;ZLgbZKJUKp3piT90ZsT7Dpuv3d4x5bG6yzafT++r7cPWvdWVazeZ0/r8bL69ARFxjn9h+NVndSjZ&#10;qfZ7skEMGq6zS07yPlXciQNZmiQgag3J8kqBLAv5v0L5AwAA//8DAFBLAQItABQABgAIAAAAIQC2&#10;gziS/gAAAOEBAAATAAAAAAAAAAAAAAAAAAAAAABbQ29udGVudF9UeXBlc10ueG1sUEsBAi0AFAAG&#10;AAgAAAAhADj9If/WAAAAlAEAAAsAAAAAAAAAAAAAAAAALwEAAF9yZWxzLy5yZWxzUEsBAi0AFAAG&#10;AAgAAAAhAPFsXQPgAQAADwQAAA4AAAAAAAAAAAAAAAAALgIAAGRycy9lMm9Eb2MueG1sUEsBAi0A&#10;FAAGAAgAAAAhAMCh+VTgAAAACgEAAA8AAAAAAAAAAAAAAAAAOgQAAGRycy9kb3ducmV2LnhtbFBL&#10;BQYAAAAABAAEAPMAAABHBQAAAAA=&#10;" strokecolor="#5b9bd5 [3204]" strokeweight=".5pt">
                <v:stroke endarrow="block" joinstyle="miter"/>
              </v:shape>
            </w:pict>
          </mc:Fallback>
        </mc:AlternateContent>
      </w:r>
      <w:r w:rsidR="007F4952">
        <w:object w:dxaOrig="22356" w:dyaOrig="3756" w14:anchorId="1C1D209D">
          <v:shape id="_x0000_i1027" type="#_x0000_t75" style="width:480.75pt;height:80.25pt" o:ole="">
            <v:imagedata r:id="rId12" o:title=""/>
          </v:shape>
          <o:OLEObject Type="Embed" ProgID="Visio.Drawing.15" ShapeID="_x0000_i1027" DrawAspect="Content" ObjectID="_1559147192" r:id="rId13"/>
        </w:object>
      </w:r>
    </w:p>
    <w:p w14:paraId="14AA0704" w14:textId="6B81C15C" w:rsidR="00BA2240" w:rsidRDefault="00BA2240" w:rsidP="00135BB2">
      <w:pPr>
        <w:jc w:val="both"/>
      </w:pPr>
      <w:r>
        <w:object w:dxaOrig="27132" w:dyaOrig="3852" w14:anchorId="59DBED5B">
          <v:shape id="_x0000_i1028" type="#_x0000_t75" style="width:480pt;height:68.25pt" o:ole="">
            <v:imagedata r:id="rId14" o:title=""/>
          </v:shape>
          <o:OLEObject Type="Embed" ProgID="Visio.Drawing.15" ShapeID="_x0000_i1028" DrawAspect="Content" ObjectID="_1559147193" r:id="rId15"/>
        </w:object>
      </w:r>
    </w:p>
    <w:p w14:paraId="000B591D" w14:textId="7E249884" w:rsidR="00B662C1" w:rsidRDefault="00B662C1" w:rsidP="00B662C1">
      <w:pPr>
        <w:jc w:val="center"/>
      </w:pPr>
      <w:r>
        <w:t>Alt2</w:t>
      </w:r>
    </w:p>
    <w:p w14:paraId="6F069605" w14:textId="78B33345" w:rsidR="00D87AE6" w:rsidRDefault="00135BB2" w:rsidP="00135BB2">
      <w:pPr>
        <w:jc w:val="center"/>
      </w:pPr>
      <w:r>
        <w:t xml:space="preserve">FIGURE </w:t>
      </w:r>
      <w:r w:rsidR="00273479">
        <w:t xml:space="preserve">1 </w:t>
      </w:r>
      <w:r>
        <w:t>SS block mapping for below 6GHz NR</w:t>
      </w:r>
    </w:p>
    <w:p w14:paraId="375B4067" w14:textId="77777777" w:rsidR="007F4952" w:rsidRDefault="007F4952" w:rsidP="007A3EE5">
      <w:pPr>
        <w:jc w:val="both"/>
      </w:pPr>
    </w:p>
    <w:p w14:paraId="1E60804A" w14:textId="0461D161" w:rsidR="007A3EE5" w:rsidRDefault="007A3EE5" w:rsidP="007A3EE5">
      <w:pPr>
        <w:jc w:val="both"/>
      </w:pPr>
      <w:r>
        <w:t xml:space="preserve">In Alt1, the NR-SS blocks start from #3 symbol and there are 3 symbols remained for possible PDCCH. If we consider LTE and NR co-existence, the beginning 2 symbols within the 14-symbol slot of SCS=15kHz is not overlapped with LTE PDCCH as well as the CRS with normal CP (NCP). </w:t>
      </w:r>
      <w:r w:rsidR="007F4952">
        <w:lastRenderedPageBreak/>
        <w:t xml:space="preserve">In this case, there is still symbol#2 remaining for </w:t>
      </w:r>
      <w:r>
        <w:t>NR PDCCH in the slot for NR data scheduling. Even if the LTE 12-symbols slot with extended CP (ECP), the NR-SS blocks do not overlap with the 2-symbol LTE PDCCH and CRS.</w:t>
      </w:r>
      <w:r w:rsidR="009914C6">
        <w:t xml:space="preserve"> </w:t>
      </w:r>
    </w:p>
    <w:p w14:paraId="7726470F" w14:textId="77777777" w:rsidR="007A3EE5" w:rsidRDefault="007A3EE5" w:rsidP="007A3EE5">
      <w:pPr>
        <w:jc w:val="both"/>
      </w:pPr>
    </w:p>
    <w:p w14:paraId="128102CA" w14:textId="587AF5AA" w:rsidR="007A3EE5" w:rsidRDefault="007A3EE5" w:rsidP="007A3EE5">
      <w:pPr>
        <w:jc w:val="both"/>
      </w:pPr>
      <w:r>
        <w:t>If we consider the SCS of DL/UL control may be different from that of SS blocks, Alt2 can guarantee that there is no confliction between the mapping of SS blocks and UL/DL control. For example, if we only leave two OFDM symbols under subcarrier spacing of 30kHz, then the preserved two OFDM symbols with 30kHz SCS is not enough for DL control with subcarrier spacing of 15kHz. This will lead to mapping confliction of DL/UL control with SS blocks for below 6GHz NR when control and SS block use different numerologies.</w:t>
      </w:r>
      <w:r w:rsidR="00B968F8">
        <w:t xml:space="preserve"> Further</w:t>
      </w:r>
      <w:r w:rsidR="00C85B26">
        <w:t>more</w:t>
      </w:r>
      <w:r w:rsidR="00B968F8">
        <w:t xml:space="preserve">, Alt2 considers to reduce the delay in URLLC and dynamic TDD scenario. </w:t>
      </w:r>
      <w:bookmarkStart w:id="3" w:name="_GoBack"/>
      <w:bookmarkEnd w:id="3"/>
    </w:p>
    <w:p w14:paraId="649C5DE3" w14:textId="77777777" w:rsidR="00B662C1" w:rsidRDefault="00B662C1" w:rsidP="00135BB2">
      <w:pPr>
        <w:jc w:val="center"/>
      </w:pPr>
    </w:p>
    <w:p w14:paraId="0C18313E" w14:textId="482BB96F" w:rsidR="009E142E" w:rsidRPr="002B7349" w:rsidRDefault="009E142E" w:rsidP="009E142E">
      <w:pPr>
        <w:rPr>
          <w:b/>
        </w:rPr>
      </w:pPr>
      <w:r w:rsidRPr="00F3217B">
        <w:rPr>
          <w:b/>
          <w:i/>
          <w:u w:val="single"/>
        </w:rPr>
        <w:t>Proposal</w:t>
      </w:r>
      <w:r w:rsidR="00F3217B" w:rsidRPr="00F3217B">
        <w:rPr>
          <w:b/>
          <w:i/>
          <w:u w:val="single"/>
        </w:rPr>
        <w:t xml:space="preserve"> </w:t>
      </w:r>
      <w:r w:rsidR="00273479">
        <w:rPr>
          <w:b/>
          <w:i/>
          <w:u w:val="single"/>
        </w:rPr>
        <w:t>2</w:t>
      </w:r>
      <w:r w:rsidRPr="00F3217B">
        <w:rPr>
          <w:b/>
          <w:i/>
          <w:u w:val="single"/>
        </w:rPr>
        <w:t>:</w:t>
      </w:r>
      <w:r>
        <w:rPr>
          <w:b/>
        </w:rPr>
        <w:t xml:space="preserve"> For below 6GHz NR, the </w:t>
      </w:r>
      <w:r w:rsidR="002D0529">
        <w:rPr>
          <w:b/>
        </w:rPr>
        <w:t xml:space="preserve">SS block </w:t>
      </w:r>
      <w:r>
        <w:rPr>
          <w:b/>
        </w:rPr>
        <w:t>mapping pattern</w:t>
      </w:r>
      <w:r w:rsidR="001D340A">
        <w:rPr>
          <w:b/>
        </w:rPr>
        <w:t>s</w:t>
      </w:r>
      <w:r>
        <w:rPr>
          <w:b/>
        </w:rPr>
        <w:t xml:space="preserve"> shown in FIGURE </w:t>
      </w:r>
      <w:r w:rsidR="00273479">
        <w:rPr>
          <w:b/>
        </w:rPr>
        <w:t xml:space="preserve">1 </w:t>
      </w:r>
      <w:r>
        <w:rPr>
          <w:b/>
        </w:rPr>
        <w:t>should be considered for SS burst set</w:t>
      </w:r>
      <w:r w:rsidR="002D0529">
        <w:rPr>
          <w:b/>
        </w:rPr>
        <w:t xml:space="preserve"> composition</w:t>
      </w:r>
      <w:r>
        <w:rPr>
          <w:b/>
        </w:rPr>
        <w:t xml:space="preserve">. </w:t>
      </w:r>
      <w:r w:rsidRPr="002B7349">
        <w:rPr>
          <w:b/>
        </w:rPr>
        <w:t xml:space="preserve">  </w:t>
      </w:r>
    </w:p>
    <w:p w14:paraId="6BE93DF9" w14:textId="77777777" w:rsidR="00D87AE6" w:rsidRDefault="00D87AE6" w:rsidP="006D4380">
      <w:pPr>
        <w:jc w:val="both"/>
      </w:pPr>
    </w:p>
    <w:p w14:paraId="0F980F8E" w14:textId="57F755BB" w:rsidR="00D87AE6" w:rsidRDefault="007E10C4" w:rsidP="006D4380">
      <w:pPr>
        <w:jc w:val="both"/>
      </w:pPr>
      <w:r>
        <w:t xml:space="preserve">For above 6GHz NR, </w:t>
      </w:r>
      <w:r w:rsidR="005D17BC">
        <w:t>the NR-SS burst set is located at the beginning of</w:t>
      </w:r>
      <w:r>
        <w:t xml:space="preserve"> 5ms measurement window. </w:t>
      </w:r>
      <w:r w:rsidR="005D17BC">
        <w:t>A</w:t>
      </w:r>
      <w:r w:rsidR="00D87AE6">
        <w:t xml:space="preserve">s shown in FIGURE </w:t>
      </w:r>
      <w:r w:rsidR="00273479">
        <w:t xml:space="preserve">2 </w:t>
      </w:r>
      <w:r w:rsidR="005D17BC">
        <w:t>(a), max 64 NR-SS blocks require 4ms in case of SCS=120kHz and each 1ms include max 16 NR-SS blocks</w:t>
      </w:r>
      <w:r w:rsidR="00866663">
        <w:t xml:space="preserve"> i</w:t>
      </w:r>
      <w:r w:rsidR="005D17BC">
        <w:t xml:space="preserve">n FIGURE </w:t>
      </w:r>
      <w:r w:rsidR="00273479">
        <w:t xml:space="preserve">2 </w:t>
      </w:r>
      <w:r w:rsidR="005D17BC">
        <w:t>(b), max 64 NR-SS blocks require 2ms in case of SCS=240kHz and each 1ms include max 32 NR-SS blocks.</w:t>
      </w:r>
    </w:p>
    <w:p w14:paraId="3719EB37" w14:textId="124430C3" w:rsidR="00D87AE6" w:rsidRDefault="00D87AE6" w:rsidP="006D4380">
      <w:pPr>
        <w:jc w:val="both"/>
      </w:pPr>
    </w:p>
    <w:p w14:paraId="1D05C313" w14:textId="2FEB6D3A" w:rsidR="00B3430C" w:rsidRDefault="00B3430C" w:rsidP="006D4380">
      <w:pPr>
        <w:jc w:val="both"/>
      </w:pPr>
      <w:r>
        <w:object w:dxaOrig="27132" w:dyaOrig="3852" w14:anchorId="53E2E55E">
          <v:shape id="_x0000_i1029" type="#_x0000_t75" style="width:480pt;height:68.25pt" o:ole="">
            <v:imagedata r:id="rId14" o:title=""/>
          </v:shape>
          <o:OLEObject Type="Embed" ProgID="Visio.Drawing.15" ShapeID="_x0000_i1029" DrawAspect="Content" ObjectID="_1559147194" r:id="rId16"/>
        </w:object>
      </w:r>
    </w:p>
    <w:p w14:paraId="75CA2661" w14:textId="24541588" w:rsidR="00B3430C" w:rsidRDefault="00B3430C" w:rsidP="00866663">
      <w:pPr>
        <w:pStyle w:val="ListParagraph"/>
        <w:numPr>
          <w:ilvl w:val="0"/>
          <w:numId w:val="37"/>
        </w:numPr>
        <w:ind w:leftChars="0"/>
        <w:jc w:val="center"/>
      </w:pPr>
      <w:r>
        <w:t>SCS=120kHz for NR-SS blocks</w:t>
      </w:r>
    </w:p>
    <w:p w14:paraId="0D1AE176" w14:textId="60EFBBAA" w:rsidR="00B3430C" w:rsidRDefault="00B3430C" w:rsidP="00B3430C">
      <w:pPr>
        <w:jc w:val="both"/>
      </w:pPr>
      <w:r>
        <w:object w:dxaOrig="27132" w:dyaOrig="3852" w14:anchorId="275F465B">
          <v:shape id="_x0000_i1030" type="#_x0000_t75" style="width:480pt;height:68.25pt" o:ole="">
            <v:imagedata r:id="rId17" o:title=""/>
          </v:shape>
          <o:OLEObject Type="Embed" ProgID="Visio.Drawing.15" ShapeID="_x0000_i1030" DrawAspect="Content" ObjectID="_1559147195" r:id="rId18"/>
        </w:object>
      </w:r>
    </w:p>
    <w:p w14:paraId="48CACE75" w14:textId="40D42CC4" w:rsidR="00B3430C" w:rsidRDefault="00B3430C" w:rsidP="00D93E1D">
      <w:pPr>
        <w:pStyle w:val="ListParagraph"/>
        <w:numPr>
          <w:ilvl w:val="0"/>
          <w:numId w:val="37"/>
        </w:numPr>
        <w:ind w:leftChars="0"/>
        <w:jc w:val="center"/>
      </w:pPr>
      <w:r>
        <w:t>SCS=240kHz for NR-SS blocks</w:t>
      </w:r>
    </w:p>
    <w:p w14:paraId="68355949" w14:textId="58D57DD4" w:rsidR="00D87AE6" w:rsidRDefault="00273479" w:rsidP="00D87AE6">
      <w:pPr>
        <w:jc w:val="center"/>
      </w:pPr>
      <w:r>
        <w:t xml:space="preserve">FIGURE2 </w:t>
      </w:r>
      <w:r w:rsidR="0004500E">
        <w:t xml:space="preserve">NR-SS burst set mapping </w:t>
      </w:r>
      <w:r w:rsidR="00D87AE6">
        <w:t>for above 6GHz NR</w:t>
      </w:r>
    </w:p>
    <w:p w14:paraId="76FFFCFB" w14:textId="77777777" w:rsidR="00D87AE6" w:rsidRDefault="00D87AE6" w:rsidP="00D87AE6"/>
    <w:p w14:paraId="234D5D80" w14:textId="77777777" w:rsidR="002B7349" w:rsidRDefault="002B7349" w:rsidP="006D4380">
      <w:pPr>
        <w:jc w:val="both"/>
      </w:pPr>
    </w:p>
    <w:p w14:paraId="3EE23C2F" w14:textId="77777777" w:rsidR="009E142E" w:rsidRDefault="009E142E" w:rsidP="00E50730">
      <w:pPr>
        <w:jc w:val="both"/>
      </w:pPr>
    </w:p>
    <w:p w14:paraId="1765763A" w14:textId="77777777" w:rsidR="00B224DD" w:rsidRDefault="00B224DD" w:rsidP="00E50730">
      <w:pPr>
        <w:jc w:val="both"/>
      </w:pPr>
    </w:p>
    <w:p w14:paraId="0C8A81B4" w14:textId="4612DD8B" w:rsidR="00330175" w:rsidRDefault="00330175" w:rsidP="00330175">
      <w:pPr>
        <w:jc w:val="both"/>
      </w:pPr>
      <w:r>
        <w:t xml:space="preserve">As shown in FIGURE </w:t>
      </w:r>
      <w:r w:rsidR="00273479">
        <w:t>3</w:t>
      </w:r>
      <w:r>
        <w:t>, the two alternatives of NR-SS block pattern are considered for above6GHz:</w:t>
      </w:r>
    </w:p>
    <w:p w14:paraId="1A29B64E" w14:textId="77777777" w:rsidR="00532579" w:rsidRDefault="00532579" w:rsidP="00532579">
      <w:pPr>
        <w:pStyle w:val="ListParagraph"/>
        <w:numPr>
          <w:ilvl w:val="0"/>
          <w:numId w:val="36"/>
        </w:numPr>
        <w:ind w:leftChars="0"/>
        <w:jc w:val="both"/>
        <w:rPr>
          <w:color w:val="000000" w:themeColor="text1"/>
          <w:lang w:eastAsia="ko-KR"/>
        </w:rPr>
      </w:pPr>
      <w:r>
        <w:rPr>
          <w:color w:val="000000" w:themeColor="text1"/>
          <w:lang w:eastAsia="ko-KR"/>
        </w:rPr>
        <w:t xml:space="preserve">Alt1: </w:t>
      </w:r>
    </w:p>
    <w:p w14:paraId="4D4384CF" w14:textId="1ADAD027" w:rsidR="00532579" w:rsidRDefault="00532579" w:rsidP="00532579">
      <w:pPr>
        <w:pStyle w:val="ListParagraph"/>
        <w:numPr>
          <w:ilvl w:val="1"/>
          <w:numId w:val="36"/>
        </w:numPr>
        <w:ind w:leftChars="0"/>
        <w:jc w:val="both"/>
        <w:rPr>
          <w:color w:val="000000" w:themeColor="text1"/>
          <w:lang w:eastAsia="ko-KR"/>
        </w:rPr>
      </w:pPr>
      <w:r>
        <w:rPr>
          <w:color w:val="000000" w:themeColor="text1"/>
          <w:lang w:eastAsia="ko-KR"/>
        </w:rPr>
        <w:t>For SCS=120kHz, 2 c</w:t>
      </w:r>
      <w:r w:rsidRPr="006D0C3B">
        <w:rPr>
          <w:color w:val="000000" w:themeColor="text1"/>
          <w:lang w:eastAsia="ko-KR"/>
        </w:rPr>
        <w:t>onsecutive NR-SS block</w:t>
      </w:r>
      <w:r>
        <w:rPr>
          <w:color w:val="000000" w:themeColor="text1"/>
          <w:lang w:eastAsia="ko-KR"/>
        </w:rPr>
        <w:t>s are</w:t>
      </w:r>
      <w:r w:rsidRPr="006D0C3B">
        <w:rPr>
          <w:color w:val="000000" w:themeColor="text1"/>
          <w:lang w:eastAsia="ko-KR"/>
        </w:rPr>
        <w:t xml:space="preserve"> located in #3~#10 symbol </w:t>
      </w:r>
      <w:r>
        <w:rPr>
          <w:color w:val="000000" w:themeColor="text1"/>
          <w:lang w:eastAsia="ko-KR"/>
        </w:rPr>
        <w:t>of</w:t>
      </w:r>
      <w:r w:rsidRPr="006D0C3B">
        <w:rPr>
          <w:color w:val="000000" w:themeColor="text1"/>
          <w:lang w:eastAsia="ko-KR"/>
        </w:rPr>
        <w:t xml:space="preserve"> the </w:t>
      </w:r>
      <w:r>
        <w:rPr>
          <w:color w:val="000000" w:themeColor="text1"/>
          <w:lang w:eastAsia="ko-KR"/>
        </w:rPr>
        <w:t xml:space="preserve">14-symbol </w:t>
      </w:r>
      <w:r w:rsidRPr="006D0C3B">
        <w:rPr>
          <w:color w:val="000000" w:themeColor="text1"/>
          <w:lang w:eastAsia="ko-KR"/>
        </w:rPr>
        <w:t>slot</w:t>
      </w:r>
      <w:r>
        <w:rPr>
          <w:color w:val="000000" w:themeColor="text1"/>
          <w:lang w:eastAsia="ko-KR"/>
        </w:rPr>
        <w:t>.</w:t>
      </w:r>
    </w:p>
    <w:p w14:paraId="324AD510" w14:textId="6D6ACE8E" w:rsidR="00532579" w:rsidRDefault="00532579" w:rsidP="00532579">
      <w:pPr>
        <w:pStyle w:val="ListParagraph"/>
        <w:numPr>
          <w:ilvl w:val="1"/>
          <w:numId w:val="36"/>
        </w:numPr>
        <w:ind w:leftChars="0"/>
        <w:jc w:val="both"/>
        <w:rPr>
          <w:color w:val="000000" w:themeColor="text1"/>
          <w:lang w:eastAsia="ko-KR"/>
        </w:rPr>
      </w:pPr>
      <w:r>
        <w:rPr>
          <w:color w:val="000000" w:themeColor="text1"/>
          <w:lang w:eastAsia="ko-KR"/>
        </w:rPr>
        <w:t>For SCS=240kHz, there are two slots within 0.125ms. 2 c</w:t>
      </w:r>
      <w:r w:rsidRPr="006D0C3B">
        <w:rPr>
          <w:color w:val="000000" w:themeColor="text1"/>
          <w:lang w:eastAsia="ko-KR"/>
        </w:rPr>
        <w:t>onsecutive NR-SS block</w:t>
      </w:r>
      <w:r>
        <w:rPr>
          <w:color w:val="000000" w:themeColor="text1"/>
          <w:lang w:eastAsia="ko-KR"/>
        </w:rPr>
        <w:t>s are</w:t>
      </w:r>
      <w:r w:rsidRPr="006D0C3B">
        <w:rPr>
          <w:color w:val="000000" w:themeColor="text1"/>
          <w:lang w:eastAsia="ko-KR"/>
        </w:rPr>
        <w:t xml:space="preserve"> located in #</w:t>
      </w:r>
      <w:r>
        <w:rPr>
          <w:color w:val="000000" w:themeColor="text1"/>
          <w:lang w:eastAsia="ko-KR"/>
        </w:rPr>
        <w:t>6</w:t>
      </w:r>
      <w:r w:rsidRPr="006D0C3B">
        <w:rPr>
          <w:color w:val="000000" w:themeColor="text1"/>
          <w:lang w:eastAsia="ko-KR"/>
        </w:rPr>
        <w:t>~#</w:t>
      </w:r>
      <w:r>
        <w:rPr>
          <w:color w:val="000000" w:themeColor="text1"/>
          <w:lang w:eastAsia="ko-KR"/>
        </w:rPr>
        <w:t>14</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Pr>
          <w:color w:val="000000" w:themeColor="text1"/>
          <w:lang w:eastAsia="ko-KR"/>
        </w:rPr>
        <w:t xml:space="preserve">1st </w:t>
      </w:r>
      <w:r w:rsidRPr="006D0C3B">
        <w:rPr>
          <w:color w:val="000000" w:themeColor="text1"/>
          <w:lang w:eastAsia="ko-KR"/>
        </w:rPr>
        <w:t>slot</w:t>
      </w:r>
      <w:r>
        <w:rPr>
          <w:color w:val="000000" w:themeColor="text1"/>
          <w:lang w:eastAsia="ko-KR"/>
        </w:rPr>
        <w:t xml:space="preserve"> and 2 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w:t>
      </w:r>
      <w:r>
        <w:rPr>
          <w:color w:val="000000" w:themeColor="text1"/>
          <w:lang w:eastAsia="ko-KR"/>
        </w:rPr>
        <w:t xml:space="preserve"> in #0~7 of the 2</w:t>
      </w:r>
      <w:r>
        <w:rPr>
          <w:color w:val="000000" w:themeColor="text1"/>
          <w:vertAlign w:val="superscript"/>
          <w:lang w:eastAsia="ko-KR"/>
        </w:rPr>
        <w:t xml:space="preserve">nd </w:t>
      </w:r>
      <w:r w:rsidRPr="006D0C3B">
        <w:rPr>
          <w:color w:val="000000" w:themeColor="text1"/>
          <w:lang w:eastAsia="ko-KR"/>
        </w:rPr>
        <w:t>slot</w:t>
      </w:r>
    </w:p>
    <w:p w14:paraId="7BDC94CF" w14:textId="77777777" w:rsidR="00532579" w:rsidRDefault="00532579" w:rsidP="00532579">
      <w:pPr>
        <w:pStyle w:val="ListParagraph"/>
        <w:numPr>
          <w:ilvl w:val="0"/>
          <w:numId w:val="36"/>
        </w:numPr>
        <w:ind w:leftChars="0"/>
        <w:jc w:val="both"/>
        <w:rPr>
          <w:color w:val="000000" w:themeColor="text1"/>
          <w:lang w:eastAsia="ko-KR"/>
        </w:rPr>
      </w:pPr>
      <w:r>
        <w:rPr>
          <w:color w:val="000000" w:themeColor="text1"/>
          <w:lang w:eastAsia="ko-KR"/>
        </w:rPr>
        <w:t>Alt2</w:t>
      </w:r>
      <w:r w:rsidRPr="005F175B">
        <w:rPr>
          <w:color w:val="000000" w:themeColor="text1"/>
          <w:lang w:eastAsia="ko-KR"/>
        </w:rPr>
        <w:t xml:space="preserve">: </w:t>
      </w:r>
    </w:p>
    <w:p w14:paraId="5845CCC6" w14:textId="466876A5" w:rsidR="00532579" w:rsidRDefault="00532579" w:rsidP="00532579">
      <w:pPr>
        <w:pStyle w:val="ListParagraph"/>
        <w:numPr>
          <w:ilvl w:val="1"/>
          <w:numId w:val="36"/>
        </w:numPr>
        <w:ind w:leftChars="0"/>
        <w:jc w:val="both"/>
        <w:rPr>
          <w:color w:val="000000" w:themeColor="text1"/>
          <w:lang w:eastAsia="ko-KR"/>
        </w:rPr>
      </w:pPr>
      <w:r>
        <w:rPr>
          <w:color w:val="000000" w:themeColor="text1"/>
          <w:lang w:eastAsia="ko-KR"/>
        </w:rPr>
        <w:t>For SCS=120kHz, there are two slots within 0.25ms. 2 non-c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 in #</w:t>
      </w:r>
      <w:r>
        <w:rPr>
          <w:color w:val="000000" w:themeColor="text1"/>
          <w:lang w:eastAsia="ko-KR"/>
        </w:rPr>
        <w:t>4</w:t>
      </w:r>
      <w:r w:rsidRPr="006D0C3B">
        <w:rPr>
          <w:color w:val="000000" w:themeColor="text1"/>
          <w:lang w:eastAsia="ko-KR"/>
        </w:rPr>
        <w:t>~#</w:t>
      </w:r>
      <w:r>
        <w:rPr>
          <w:color w:val="000000" w:themeColor="text1"/>
          <w:lang w:eastAsia="ko-KR"/>
        </w:rPr>
        <w:t>11</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Pr>
          <w:color w:val="000000" w:themeColor="text1"/>
          <w:lang w:eastAsia="ko-KR"/>
        </w:rPr>
        <w:t>1</w:t>
      </w:r>
      <w:r w:rsidRPr="00866663">
        <w:rPr>
          <w:color w:val="000000" w:themeColor="text1"/>
          <w:vertAlign w:val="superscript"/>
          <w:lang w:eastAsia="ko-KR"/>
        </w:rPr>
        <w:t>st</w:t>
      </w:r>
      <w:r>
        <w:rPr>
          <w:color w:val="000000" w:themeColor="text1"/>
          <w:lang w:eastAsia="ko-KR"/>
        </w:rPr>
        <w:t xml:space="preserve"> </w:t>
      </w:r>
      <w:r w:rsidRPr="006D0C3B">
        <w:rPr>
          <w:color w:val="000000" w:themeColor="text1"/>
          <w:lang w:eastAsia="ko-KR"/>
        </w:rPr>
        <w:t>slot</w:t>
      </w:r>
      <w:r>
        <w:rPr>
          <w:color w:val="000000" w:themeColor="text1"/>
          <w:lang w:eastAsia="ko-KR"/>
        </w:rPr>
        <w:t xml:space="preserve"> and 2 non-c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 in #</w:t>
      </w:r>
      <w:r>
        <w:rPr>
          <w:color w:val="000000" w:themeColor="text1"/>
          <w:lang w:eastAsia="ko-KR"/>
        </w:rPr>
        <w:t>2</w:t>
      </w:r>
      <w:r w:rsidRPr="006D0C3B">
        <w:rPr>
          <w:color w:val="000000" w:themeColor="text1"/>
          <w:lang w:eastAsia="ko-KR"/>
        </w:rPr>
        <w:t>~#</w:t>
      </w:r>
      <w:r>
        <w:rPr>
          <w:color w:val="000000" w:themeColor="text1"/>
          <w:lang w:eastAsia="ko-KR"/>
        </w:rPr>
        <w:t>9</w:t>
      </w:r>
      <w:r w:rsidRPr="006D0C3B">
        <w:rPr>
          <w:color w:val="000000" w:themeColor="text1"/>
          <w:lang w:eastAsia="ko-KR"/>
        </w:rPr>
        <w:t xml:space="preserve"> symbol </w:t>
      </w:r>
      <w:r>
        <w:rPr>
          <w:color w:val="000000" w:themeColor="text1"/>
          <w:lang w:eastAsia="ko-KR"/>
        </w:rPr>
        <w:t>of</w:t>
      </w:r>
      <w:r w:rsidRPr="006D0C3B">
        <w:rPr>
          <w:color w:val="000000" w:themeColor="text1"/>
          <w:lang w:eastAsia="ko-KR"/>
        </w:rPr>
        <w:t xml:space="preserve"> the </w:t>
      </w:r>
      <w:r>
        <w:rPr>
          <w:color w:val="000000" w:themeColor="text1"/>
          <w:lang w:eastAsia="ko-KR"/>
        </w:rPr>
        <w:t>2</w:t>
      </w:r>
      <w:r>
        <w:rPr>
          <w:color w:val="000000" w:themeColor="text1"/>
          <w:vertAlign w:val="superscript"/>
          <w:lang w:eastAsia="ko-KR"/>
        </w:rPr>
        <w:t>nd</w:t>
      </w:r>
      <w:r>
        <w:rPr>
          <w:color w:val="000000" w:themeColor="text1"/>
          <w:lang w:eastAsia="ko-KR"/>
        </w:rPr>
        <w:t xml:space="preserve"> </w:t>
      </w:r>
      <w:r w:rsidRPr="006D0C3B">
        <w:rPr>
          <w:color w:val="000000" w:themeColor="text1"/>
          <w:lang w:eastAsia="ko-KR"/>
        </w:rPr>
        <w:t>slot</w:t>
      </w:r>
      <w:r>
        <w:rPr>
          <w:color w:val="000000" w:themeColor="text1"/>
          <w:lang w:eastAsia="ko-KR"/>
        </w:rPr>
        <w:t>.</w:t>
      </w:r>
    </w:p>
    <w:p w14:paraId="7CFAEF1C" w14:textId="7A3AE9EE" w:rsidR="00330175" w:rsidRDefault="00532579" w:rsidP="00532579">
      <w:pPr>
        <w:pStyle w:val="ListParagraph"/>
        <w:numPr>
          <w:ilvl w:val="1"/>
          <w:numId w:val="36"/>
        </w:numPr>
        <w:ind w:leftChars="0"/>
        <w:jc w:val="both"/>
        <w:rPr>
          <w:color w:val="000000" w:themeColor="text1"/>
          <w:lang w:eastAsia="ko-KR"/>
        </w:rPr>
      </w:pPr>
      <w:r>
        <w:rPr>
          <w:color w:val="000000" w:themeColor="text1"/>
          <w:lang w:eastAsia="ko-KR"/>
        </w:rPr>
        <w:t xml:space="preserve">For SCS=240kHz, there are </w:t>
      </w:r>
      <w:r w:rsidR="004E1168">
        <w:rPr>
          <w:color w:val="000000" w:themeColor="text1"/>
          <w:lang w:eastAsia="ko-KR"/>
        </w:rPr>
        <w:t>four</w:t>
      </w:r>
      <w:r>
        <w:rPr>
          <w:color w:val="000000" w:themeColor="text1"/>
          <w:lang w:eastAsia="ko-KR"/>
        </w:rPr>
        <w:t xml:space="preserve"> slots within </w:t>
      </w:r>
      <w:r w:rsidR="004E1168">
        <w:rPr>
          <w:color w:val="000000" w:themeColor="text1"/>
          <w:lang w:eastAsia="ko-KR"/>
        </w:rPr>
        <w:t>0.25</w:t>
      </w:r>
      <w:r>
        <w:rPr>
          <w:color w:val="000000" w:themeColor="text1"/>
          <w:lang w:eastAsia="ko-KR"/>
        </w:rPr>
        <w:t xml:space="preserve">ms. </w:t>
      </w:r>
      <w:r w:rsidR="004E1168">
        <w:rPr>
          <w:color w:val="000000" w:themeColor="text1"/>
          <w:lang w:eastAsia="ko-KR"/>
        </w:rPr>
        <w:t>4</w:t>
      </w:r>
      <w:r>
        <w:rPr>
          <w:color w:val="000000" w:themeColor="text1"/>
          <w:lang w:eastAsia="ko-KR"/>
        </w:rPr>
        <w:t xml:space="preserve"> c</w:t>
      </w:r>
      <w:r w:rsidRPr="006D0C3B">
        <w:rPr>
          <w:color w:val="000000" w:themeColor="text1"/>
          <w:lang w:eastAsia="ko-KR"/>
        </w:rPr>
        <w:t>onsecutive NR-SS block</w:t>
      </w:r>
      <w:r>
        <w:rPr>
          <w:color w:val="000000" w:themeColor="text1"/>
          <w:lang w:eastAsia="ko-KR"/>
        </w:rPr>
        <w:t>s</w:t>
      </w:r>
      <w:r w:rsidR="004E1168">
        <w:rPr>
          <w:color w:val="000000" w:themeColor="text1"/>
          <w:lang w:eastAsia="ko-KR"/>
        </w:rPr>
        <w:t xml:space="preserve"> with 16 symbols</w:t>
      </w:r>
      <w:r w:rsidRPr="006D0C3B">
        <w:rPr>
          <w:color w:val="000000" w:themeColor="text1"/>
          <w:lang w:eastAsia="ko-KR"/>
        </w:rPr>
        <w:t xml:space="preserve"> </w:t>
      </w:r>
      <w:r w:rsidR="004E1168">
        <w:rPr>
          <w:color w:val="000000" w:themeColor="text1"/>
          <w:lang w:eastAsia="ko-KR"/>
        </w:rPr>
        <w:t>are located starting from #8 symbol of the 1</w:t>
      </w:r>
      <w:r w:rsidR="004E1168" w:rsidRPr="00866663">
        <w:rPr>
          <w:color w:val="000000" w:themeColor="text1"/>
          <w:vertAlign w:val="superscript"/>
          <w:lang w:eastAsia="ko-KR"/>
        </w:rPr>
        <w:t>st</w:t>
      </w:r>
      <w:r w:rsidR="004E1168">
        <w:rPr>
          <w:color w:val="000000" w:themeColor="text1"/>
          <w:lang w:eastAsia="ko-KR"/>
        </w:rPr>
        <w:t xml:space="preserve"> slot</w:t>
      </w:r>
      <w:r w:rsidRPr="006D0C3B">
        <w:rPr>
          <w:color w:val="000000" w:themeColor="text1"/>
          <w:lang w:eastAsia="ko-KR"/>
        </w:rPr>
        <w:t xml:space="preserve"> </w:t>
      </w:r>
      <w:r>
        <w:rPr>
          <w:color w:val="000000" w:themeColor="text1"/>
          <w:lang w:eastAsia="ko-KR"/>
        </w:rPr>
        <w:t xml:space="preserve">and </w:t>
      </w:r>
      <w:r w:rsidR="004E1168">
        <w:rPr>
          <w:color w:val="000000" w:themeColor="text1"/>
          <w:lang w:eastAsia="ko-KR"/>
        </w:rPr>
        <w:t>another 4</w:t>
      </w:r>
      <w:r>
        <w:rPr>
          <w:color w:val="000000" w:themeColor="text1"/>
          <w:lang w:eastAsia="ko-KR"/>
        </w:rPr>
        <w:t xml:space="preserve"> </w:t>
      </w:r>
      <w:r>
        <w:rPr>
          <w:color w:val="000000" w:themeColor="text1"/>
          <w:lang w:eastAsia="ko-KR"/>
        </w:rPr>
        <w:lastRenderedPageBreak/>
        <w:t>c</w:t>
      </w:r>
      <w:r w:rsidRPr="006D0C3B">
        <w:rPr>
          <w:color w:val="000000" w:themeColor="text1"/>
          <w:lang w:eastAsia="ko-KR"/>
        </w:rPr>
        <w:t>onsecutive NR-SS block</w:t>
      </w:r>
      <w:r>
        <w:rPr>
          <w:color w:val="000000" w:themeColor="text1"/>
          <w:lang w:eastAsia="ko-KR"/>
        </w:rPr>
        <w:t>s</w:t>
      </w:r>
      <w:r w:rsidRPr="006D0C3B">
        <w:rPr>
          <w:color w:val="000000" w:themeColor="text1"/>
          <w:lang w:eastAsia="ko-KR"/>
        </w:rPr>
        <w:t xml:space="preserve"> </w:t>
      </w:r>
      <w:r w:rsidR="004E1168">
        <w:rPr>
          <w:color w:val="000000" w:themeColor="text1"/>
          <w:lang w:eastAsia="ko-KR"/>
        </w:rPr>
        <w:t>with 16 symbols</w:t>
      </w:r>
      <w:r w:rsidR="004E1168" w:rsidRPr="006D0C3B">
        <w:rPr>
          <w:color w:val="000000" w:themeColor="text1"/>
          <w:lang w:eastAsia="ko-KR"/>
        </w:rPr>
        <w:t xml:space="preserve"> </w:t>
      </w:r>
      <w:r>
        <w:rPr>
          <w:color w:val="000000" w:themeColor="text1"/>
          <w:lang w:eastAsia="ko-KR"/>
        </w:rPr>
        <w:t>are</w:t>
      </w:r>
      <w:r w:rsidRPr="006D0C3B">
        <w:rPr>
          <w:color w:val="000000" w:themeColor="text1"/>
          <w:lang w:eastAsia="ko-KR"/>
        </w:rPr>
        <w:t xml:space="preserve"> located</w:t>
      </w:r>
      <w:r>
        <w:rPr>
          <w:color w:val="000000" w:themeColor="text1"/>
          <w:lang w:eastAsia="ko-KR"/>
        </w:rPr>
        <w:t xml:space="preserve"> </w:t>
      </w:r>
      <w:r w:rsidR="004E1168">
        <w:rPr>
          <w:color w:val="000000" w:themeColor="text1"/>
          <w:lang w:eastAsia="ko-KR"/>
        </w:rPr>
        <w:t xml:space="preserve">starting from #4 symbol of </w:t>
      </w:r>
      <w:r>
        <w:rPr>
          <w:color w:val="000000" w:themeColor="text1"/>
          <w:lang w:eastAsia="ko-KR"/>
        </w:rPr>
        <w:t xml:space="preserve">the </w:t>
      </w:r>
      <w:r w:rsidR="004E1168">
        <w:rPr>
          <w:color w:val="000000" w:themeColor="text1"/>
          <w:lang w:eastAsia="ko-KR"/>
        </w:rPr>
        <w:t>3</w:t>
      </w:r>
      <w:r w:rsidR="004E1168" w:rsidRPr="00866663">
        <w:rPr>
          <w:color w:val="000000" w:themeColor="text1"/>
          <w:vertAlign w:val="superscript"/>
          <w:lang w:eastAsia="ko-KR"/>
        </w:rPr>
        <w:t>rd</w:t>
      </w:r>
      <w:r w:rsidR="004E1168">
        <w:rPr>
          <w:color w:val="000000" w:themeColor="text1"/>
          <w:lang w:eastAsia="ko-KR"/>
        </w:rPr>
        <w:t xml:space="preserve"> </w:t>
      </w:r>
      <w:r w:rsidRPr="006D0C3B">
        <w:rPr>
          <w:color w:val="000000" w:themeColor="text1"/>
          <w:lang w:eastAsia="ko-KR"/>
        </w:rPr>
        <w:t>slot</w:t>
      </w:r>
      <w:r w:rsidR="00583CF7">
        <w:rPr>
          <w:color w:val="000000" w:themeColor="text1"/>
          <w:lang w:eastAsia="ko-KR"/>
        </w:rPr>
        <w:t xml:space="preserve">. </w:t>
      </w:r>
    </w:p>
    <w:p w14:paraId="41B41316" w14:textId="77777777" w:rsidR="00330175" w:rsidRPr="005F175B" w:rsidRDefault="00330175" w:rsidP="00330175">
      <w:pPr>
        <w:jc w:val="both"/>
        <w:rPr>
          <w:lang w:val="en-GB" w:eastAsia="x-none"/>
        </w:rPr>
      </w:pPr>
    </w:p>
    <w:p w14:paraId="2E304316" w14:textId="7C0ACCD4" w:rsidR="00330175" w:rsidRDefault="004E1168" w:rsidP="006D4380">
      <w:pPr>
        <w:jc w:val="both"/>
      </w:pPr>
      <w:r>
        <w:t>If we consider the SCS of DL/UL control may be different from that of SS blocks, Alt2 can guarantee that there is no confliction between the mapping of SS blocks and UL/DL control.</w:t>
      </w:r>
    </w:p>
    <w:p w14:paraId="4F6CDB63" w14:textId="77777777" w:rsidR="004E1168" w:rsidRPr="00866663" w:rsidRDefault="004E1168" w:rsidP="006D4380">
      <w:pPr>
        <w:jc w:val="both"/>
        <w:rPr>
          <w:lang w:val="en-GB"/>
        </w:rPr>
      </w:pPr>
    </w:p>
    <w:p w14:paraId="2A636D6C" w14:textId="2A680CA7" w:rsidR="00B662C1" w:rsidRDefault="007F4952" w:rsidP="00B662C1">
      <w:pPr>
        <w:jc w:val="center"/>
      </w:pPr>
      <w:r>
        <w:object w:dxaOrig="12828" w:dyaOrig="4248" w14:anchorId="775C48D8">
          <v:shape id="_x0000_i1031" type="#_x0000_t75" style="width:273pt;height:90.75pt" o:ole="">
            <v:imagedata r:id="rId19" o:title=""/>
          </v:shape>
          <o:OLEObject Type="Embed" ProgID="Visio.Drawing.15" ShapeID="_x0000_i1031" DrawAspect="Content" ObjectID="_1559147196" r:id="rId20"/>
        </w:object>
      </w:r>
    </w:p>
    <w:p w14:paraId="436991E4" w14:textId="17F45AB0" w:rsidR="00B662C1" w:rsidRDefault="00B662C1" w:rsidP="00B662C1">
      <w:pPr>
        <w:jc w:val="center"/>
      </w:pPr>
      <w:r>
        <w:t>Alt1</w:t>
      </w:r>
    </w:p>
    <w:p w14:paraId="7A3587F2" w14:textId="450D5AE0" w:rsidR="003A0E98" w:rsidRDefault="007F4952" w:rsidP="006D4380">
      <w:pPr>
        <w:jc w:val="both"/>
      </w:pPr>
      <w:r>
        <w:object w:dxaOrig="22800" w:dyaOrig="5868" w14:anchorId="2BC3985D">
          <v:shape id="_x0000_i1032" type="#_x0000_t75" style="width:486pt;height:123.75pt" o:ole="">
            <v:imagedata r:id="rId21" o:title=""/>
          </v:shape>
          <o:OLEObject Type="Embed" ProgID="Visio.Drawing.15" ShapeID="_x0000_i1032" DrawAspect="Content" ObjectID="_1559147197" r:id="rId22"/>
        </w:object>
      </w:r>
    </w:p>
    <w:p w14:paraId="2E1039E2" w14:textId="77777777" w:rsidR="00330175" w:rsidRDefault="00330175" w:rsidP="00330175">
      <w:pPr>
        <w:jc w:val="center"/>
      </w:pPr>
      <w:r>
        <w:t>Alt2</w:t>
      </w:r>
    </w:p>
    <w:p w14:paraId="25F18D83" w14:textId="77777777" w:rsidR="00B662C1" w:rsidRDefault="00B662C1" w:rsidP="00B662C1">
      <w:pPr>
        <w:jc w:val="both"/>
      </w:pPr>
    </w:p>
    <w:p w14:paraId="509D7DC7" w14:textId="5CC9E9EC" w:rsidR="003A0E98" w:rsidRDefault="00967E2D" w:rsidP="00967E2D">
      <w:pPr>
        <w:jc w:val="center"/>
      </w:pPr>
      <w:r>
        <w:t xml:space="preserve">FIGURE </w:t>
      </w:r>
      <w:r w:rsidR="00273479">
        <w:t xml:space="preserve">3 </w:t>
      </w:r>
      <w:r>
        <w:t>SS block mapping for above 6GHz</w:t>
      </w:r>
    </w:p>
    <w:p w14:paraId="64576DB6" w14:textId="718689CC" w:rsidR="009F4CAE" w:rsidRDefault="009F4CAE" w:rsidP="009F4CAE">
      <w:pPr>
        <w:jc w:val="center"/>
      </w:pPr>
    </w:p>
    <w:p w14:paraId="10A122E2" w14:textId="773D4CC2" w:rsidR="009E142E" w:rsidRPr="002B7349" w:rsidRDefault="009E142E" w:rsidP="009E142E">
      <w:pPr>
        <w:rPr>
          <w:b/>
        </w:rPr>
      </w:pPr>
      <w:r w:rsidRPr="00F3217B">
        <w:rPr>
          <w:b/>
          <w:i/>
          <w:u w:val="single"/>
        </w:rPr>
        <w:t>Proposal</w:t>
      </w:r>
      <w:r w:rsidR="00F3217B" w:rsidRPr="00F3217B">
        <w:rPr>
          <w:b/>
          <w:i/>
          <w:u w:val="single"/>
        </w:rPr>
        <w:t xml:space="preserve"> </w:t>
      </w:r>
      <w:r w:rsidR="00083EE9">
        <w:rPr>
          <w:b/>
          <w:i/>
          <w:u w:val="single"/>
        </w:rPr>
        <w:t>3</w:t>
      </w:r>
      <w:r w:rsidRPr="00F3217B">
        <w:rPr>
          <w:b/>
          <w:i/>
          <w:u w:val="single"/>
        </w:rPr>
        <w:t>:</w:t>
      </w:r>
      <w:r>
        <w:rPr>
          <w:b/>
        </w:rPr>
        <w:t xml:space="preserve"> For above 6GHz NR, the </w:t>
      </w:r>
      <w:r w:rsidR="002D0529">
        <w:rPr>
          <w:b/>
        </w:rPr>
        <w:t xml:space="preserve">SS block </w:t>
      </w:r>
      <w:r>
        <w:rPr>
          <w:b/>
        </w:rPr>
        <w:t>mapping pattern</w:t>
      </w:r>
      <w:r w:rsidR="00083EE9">
        <w:rPr>
          <w:b/>
        </w:rPr>
        <w:t>s</w:t>
      </w:r>
      <w:r>
        <w:rPr>
          <w:b/>
        </w:rPr>
        <w:t xml:space="preserve"> shown in FIGURE </w:t>
      </w:r>
      <w:r w:rsidR="00273479">
        <w:rPr>
          <w:b/>
        </w:rPr>
        <w:t xml:space="preserve">3 </w:t>
      </w:r>
      <w:r>
        <w:rPr>
          <w:b/>
        </w:rPr>
        <w:t>should be considered for SS burst set</w:t>
      </w:r>
      <w:r w:rsidR="002D0529">
        <w:rPr>
          <w:b/>
        </w:rPr>
        <w:t xml:space="preserve"> composition</w:t>
      </w:r>
      <w:r>
        <w:rPr>
          <w:b/>
        </w:rPr>
        <w:t xml:space="preserve">. </w:t>
      </w:r>
      <w:r w:rsidRPr="002B7349">
        <w:rPr>
          <w:b/>
        </w:rPr>
        <w:t xml:space="preserve">  </w:t>
      </w:r>
    </w:p>
    <w:p w14:paraId="6C9FE2C3" w14:textId="18B5F77A" w:rsidR="00083EE9" w:rsidRDefault="00083EE9" w:rsidP="00AB3896">
      <w:pPr>
        <w:jc w:val="both"/>
        <w:rPr>
          <w:b/>
          <w:color w:val="000000" w:themeColor="text1"/>
          <w:u w:val="single"/>
          <w:lang w:eastAsia="ko-KR"/>
        </w:rPr>
      </w:pPr>
    </w:p>
    <w:p w14:paraId="178691A0" w14:textId="09666A13" w:rsidR="00083EE9" w:rsidRDefault="00083EE9" w:rsidP="00083EE9">
      <w:pPr>
        <w:jc w:val="both"/>
        <w:rPr>
          <w:b/>
        </w:rPr>
      </w:pPr>
      <w:r w:rsidRPr="00EC5552">
        <w:rPr>
          <w:b/>
          <w:i/>
          <w:u w:val="single"/>
        </w:rPr>
        <w:t>Proposal</w:t>
      </w:r>
      <w:r>
        <w:rPr>
          <w:b/>
          <w:i/>
          <w:u w:val="single"/>
        </w:rPr>
        <w:t xml:space="preserve"> 4</w:t>
      </w:r>
      <w:r w:rsidRPr="00EC5552">
        <w:rPr>
          <w:b/>
          <w:i/>
          <w:u w:val="single"/>
        </w:rPr>
        <w:t>:</w:t>
      </w:r>
      <w:r>
        <w:t xml:space="preserve"> </w:t>
      </w:r>
      <w:r w:rsidR="002D0529">
        <w:rPr>
          <w:b/>
        </w:rPr>
        <w:t>SS blocks comprising an SS burst set shall be mapped in max</w:t>
      </w:r>
      <w:r>
        <w:rPr>
          <w:b/>
        </w:rPr>
        <w:t xml:space="preserve"> 2~4ms </w:t>
      </w:r>
      <w:r w:rsidR="002D0529">
        <w:rPr>
          <w:b/>
        </w:rPr>
        <w:t>duration, starting from a beginning of a frame or a half-frame</w:t>
      </w:r>
      <w:r w:rsidRPr="00EC5552">
        <w:rPr>
          <w:b/>
        </w:rPr>
        <w:t>.</w:t>
      </w:r>
    </w:p>
    <w:p w14:paraId="0B82FF97" w14:textId="78134D3A" w:rsidR="00083EE9" w:rsidRDefault="00083EE9" w:rsidP="00AB3896">
      <w:pPr>
        <w:jc w:val="both"/>
        <w:rPr>
          <w:b/>
          <w:color w:val="000000" w:themeColor="text1"/>
          <w:u w:val="single"/>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1E4E6C8" w:rsidR="00BF03CF" w:rsidRDefault="00BF03CF" w:rsidP="00BF03CF">
      <w:pPr>
        <w:tabs>
          <w:tab w:val="num" w:pos="1440"/>
        </w:tabs>
        <w:rPr>
          <w:lang w:eastAsia="ko-KR"/>
        </w:rPr>
      </w:pPr>
      <w:r w:rsidRPr="00AB3896">
        <w:rPr>
          <w:lang w:eastAsia="ko-KR"/>
        </w:rPr>
        <w:t>This</w:t>
      </w:r>
      <w:r>
        <w:rPr>
          <w:lang w:eastAsia="ko-KR"/>
        </w:rPr>
        <w:t xml:space="preserve"> contribution has examined design issues related to </w:t>
      </w:r>
      <w:r w:rsidR="005318C9">
        <w:rPr>
          <w:lang w:eastAsia="ko-KR"/>
        </w:rPr>
        <w:t xml:space="preserve">the </w:t>
      </w:r>
      <w:r>
        <w:rPr>
          <w:lang w:eastAsia="ko-KR"/>
        </w:rPr>
        <w:t xml:space="preserve">NR </w:t>
      </w:r>
      <w:r w:rsidR="00CC6010">
        <w:rPr>
          <w:lang w:eastAsia="ko-KR"/>
        </w:rPr>
        <w:t>SS burst set. T</w:t>
      </w:r>
      <w:r>
        <w:rPr>
          <w:lang w:eastAsia="ko-KR"/>
        </w:rPr>
        <w:t>he following observations and proposals</w:t>
      </w:r>
      <w:r w:rsidR="00CC6010">
        <w:rPr>
          <w:lang w:eastAsia="ko-KR"/>
        </w:rPr>
        <w:t xml:space="preserve"> are made: </w:t>
      </w:r>
    </w:p>
    <w:p w14:paraId="45764A77" w14:textId="77777777" w:rsidR="00CC6010" w:rsidRDefault="00CC6010" w:rsidP="00BF03CF">
      <w:pPr>
        <w:tabs>
          <w:tab w:val="num" w:pos="1440"/>
        </w:tabs>
        <w:rPr>
          <w:lang w:eastAsia="ko-KR"/>
        </w:rPr>
      </w:pPr>
    </w:p>
    <w:p w14:paraId="6FE2848E" w14:textId="2FB36056" w:rsidR="00F9544B" w:rsidRDefault="00F9544B" w:rsidP="00F9544B">
      <w:pPr>
        <w:jc w:val="both"/>
        <w:rPr>
          <w:rFonts w:eastAsiaTheme="minorEastAsia"/>
          <w:b/>
          <w:color w:val="000000" w:themeColor="text1"/>
          <w:lang w:eastAsia="ko-KR"/>
        </w:rPr>
      </w:pPr>
      <w:r>
        <w:rPr>
          <w:rFonts w:hint="eastAsia"/>
          <w:b/>
          <w:i/>
          <w:color w:val="000000" w:themeColor="text1"/>
          <w:u w:val="single"/>
          <w:lang w:eastAsia="ko-KR"/>
        </w:rPr>
        <w:t xml:space="preserve">Proposal </w:t>
      </w:r>
      <w:r w:rsidR="00F3217B">
        <w:rPr>
          <w:b/>
          <w:i/>
          <w:color w:val="000000" w:themeColor="text1"/>
          <w:u w:val="single"/>
          <w:lang w:eastAsia="ko-KR"/>
        </w:rPr>
        <w:t>1</w:t>
      </w:r>
      <w:r w:rsidRPr="00E36F4A">
        <w:rPr>
          <w:rFonts w:hint="eastAsia"/>
          <w:b/>
          <w:i/>
          <w:color w:val="000000" w:themeColor="text1"/>
          <w:u w:val="single"/>
          <w:lang w:eastAsia="ko-KR"/>
        </w:rPr>
        <w:t>:</w:t>
      </w:r>
      <w:r w:rsidRPr="00E36F4A">
        <w:rPr>
          <w:b/>
          <w:i/>
          <w:color w:val="000000" w:themeColor="text1"/>
          <w:u w:val="single"/>
          <w:lang w:eastAsia="ko-KR"/>
        </w:rPr>
        <w:t xml:space="preserve"> </w:t>
      </w:r>
      <w:r>
        <w:rPr>
          <w:rFonts w:eastAsiaTheme="minorEastAsia"/>
          <w:b/>
          <w:color w:val="000000" w:themeColor="text1"/>
          <w:lang w:eastAsia="ko-KR"/>
        </w:rPr>
        <w:t>For each frequency band, the</w:t>
      </w:r>
      <w:r w:rsidRPr="0017094C">
        <w:rPr>
          <w:rFonts w:eastAsiaTheme="minorEastAsia"/>
          <w:b/>
          <w:color w:val="000000" w:themeColor="text1"/>
          <w:lang w:eastAsia="ko-KR"/>
        </w:rPr>
        <w:t xml:space="preserve"> </w:t>
      </w:r>
      <w:r>
        <w:rPr>
          <w:rFonts w:eastAsiaTheme="minorEastAsia"/>
          <w:b/>
          <w:color w:val="000000" w:themeColor="text1"/>
          <w:lang w:eastAsia="ko-KR"/>
        </w:rPr>
        <w:t>N</w:t>
      </w:r>
      <w:r w:rsidRPr="008C44E2">
        <w:rPr>
          <w:rFonts w:eastAsiaTheme="minorEastAsia"/>
          <w:b/>
          <w:color w:val="000000" w:themeColor="text1"/>
          <w:lang w:eastAsia="ko-KR"/>
        </w:rPr>
        <w:t>R-SS block mapping pattern is fixed/predefined.</w:t>
      </w:r>
    </w:p>
    <w:p w14:paraId="325F9CD4" w14:textId="77777777" w:rsidR="0041724B" w:rsidRDefault="0041724B" w:rsidP="00F9544B">
      <w:pPr>
        <w:jc w:val="both"/>
        <w:rPr>
          <w:rFonts w:eastAsiaTheme="minorEastAsia"/>
          <w:b/>
          <w:color w:val="000000" w:themeColor="text1"/>
          <w:lang w:eastAsia="ko-KR"/>
        </w:rPr>
      </w:pPr>
    </w:p>
    <w:p w14:paraId="5E620733" w14:textId="0E10A5C0" w:rsidR="0041724B" w:rsidRDefault="00F3217B" w:rsidP="00F3217B">
      <w:pPr>
        <w:rPr>
          <w:b/>
        </w:rPr>
      </w:pPr>
      <w:r w:rsidRPr="00F3217B">
        <w:rPr>
          <w:b/>
          <w:i/>
          <w:u w:val="single"/>
        </w:rPr>
        <w:t xml:space="preserve">Proposal </w:t>
      </w:r>
      <w:r w:rsidR="00273479">
        <w:rPr>
          <w:b/>
          <w:i/>
          <w:u w:val="single"/>
        </w:rPr>
        <w:t>2</w:t>
      </w:r>
      <w:r w:rsidRPr="00F3217B">
        <w:rPr>
          <w:b/>
          <w:i/>
          <w:u w:val="single"/>
        </w:rPr>
        <w:t>:</w:t>
      </w:r>
      <w:r>
        <w:rPr>
          <w:b/>
        </w:rPr>
        <w:t xml:space="preserve"> </w:t>
      </w:r>
      <w:r w:rsidR="000B32BF">
        <w:rPr>
          <w:b/>
        </w:rPr>
        <w:t xml:space="preserve">For below 6GHz NR, the SS block mapping patterns shown in FIGURE 1 should be considered for SS burst set composition. </w:t>
      </w:r>
      <w:r w:rsidR="000B32BF" w:rsidRPr="002B7349">
        <w:rPr>
          <w:b/>
        </w:rPr>
        <w:t xml:space="preserve">  </w:t>
      </w:r>
    </w:p>
    <w:p w14:paraId="1D51908F" w14:textId="77777777" w:rsidR="0041724B" w:rsidRDefault="0041724B" w:rsidP="00F3217B">
      <w:pPr>
        <w:rPr>
          <w:b/>
        </w:rPr>
      </w:pPr>
    </w:p>
    <w:p w14:paraId="2EAB4744" w14:textId="33D5CB8B" w:rsidR="00F3217B" w:rsidRPr="002B7349" w:rsidRDefault="00F3217B" w:rsidP="00F3217B">
      <w:pPr>
        <w:rPr>
          <w:b/>
        </w:rPr>
      </w:pPr>
      <w:r w:rsidRPr="00F3217B">
        <w:rPr>
          <w:b/>
          <w:i/>
          <w:u w:val="single"/>
        </w:rPr>
        <w:t>Proposal</w:t>
      </w:r>
      <w:r w:rsidR="00083EE9">
        <w:rPr>
          <w:b/>
          <w:i/>
          <w:u w:val="single"/>
        </w:rPr>
        <w:t>3</w:t>
      </w:r>
      <w:r w:rsidRPr="00F3217B">
        <w:rPr>
          <w:b/>
          <w:i/>
          <w:u w:val="single"/>
        </w:rPr>
        <w:t>:</w:t>
      </w:r>
      <w:r>
        <w:rPr>
          <w:b/>
        </w:rPr>
        <w:t xml:space="preserve"> </w:t>
      </w:r>
      <w:r w:rsidR="000B32BF">
        <w:rPr>
          <w:b/>
        </w:rPr>
        <w:t xml:space="preserve">For above 6GHz NR, the SS block mapping patterns shown in FIGURE 3 should be considered for SS burst set composition. </w:t>
      </w:r>
      <w:r w:rsidR="000B32BF" w:rsidRPr="002B7349">
        <w:rPr>
          <w:b/>
        </w:rPr>
        <w:t xml:space="preserve">  </w:t>
      </w:r>
    </w:p>
    <w:p w14:paraId="2815E9BB" w14:textId="201C99C7" w:rsidR="004D7733" w:rsidRDefault="004D7733">
      <w:pPr>
        <w:jc w:val="both"/>
        <w:rPr>
          <w:lang w:eastAsia="ko-KR"/>
        </w:rPr>
      </w:pPr>
    </w:p>
    <w:p w14:paraId="044427A9" w14:textId="7FC7B68E" w:rsidR="00083EE9" w:rsidRPr="00F9544B" w:rsidRDefault="00083EE9">
      <w:pPr>
        <w:jc w:val="both"/>
        <w:rPr>
          <w:lang w:eastAsia="ko-KR"/>
        </w:rPr>
      </w:pPr>
      <w:r w:rsidRPr="00EC5552">
        <w:rPr>
          <w:b/>
          <w:i/>
          <w:u w:val="single"/>
        </w:rPr>
        <w:t>Proposal</w:t>
      </w:r>
      <w:r>
        <w:rPr>
          <w:b/>
          <w:i/>
          <w:u w:val="single"/>
        </w:rPr>
        <w:t xml:space="preserve"> 4</w:t>
      </w:r>
      <w:r w:rsidRPr="00EC5552">
        <w:rPr>
          <w:b/>
          <w:i/>
          <w:u w:val="single"/>
        </w:rPr>
        <w:t>:</w:t>
      </w:r>
      <w:r>
        <w:t xml:space="preserve"> </w:t>
      </w:r>
      <w:r w:rsidR="000B32BF">
        <w:rPr>
          <w:b/>
        </w:rPr>
        <w:t>SS blocks comprising an SS burst set shall be mapped in max 2~4ms duration, starting from a beginning of a frame or a half-frame</w:t>
      </w:r>
      <w:r w:rsidR="000B32BF" w:rsidRPr="00EC5552">
        <w:rPr>
          <w:b/>
        </w:rPr>
        <w:t>.</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lastRenderedPageBreak/>
        <w:t>References</w:t>
      </w:r>
    </w:p>
    <w:p w14:paraId="2B01BF56" w14:textId="6B6E69B6" w:rsidR="006045F1" w:rsidRDefault="00DA08D1" w:rsidP="00CC6010">
      <w:pPr>
        <w:pStyle w:val="2222"/>
        <w:numPr>
          <w:ilvl w:val="0"/>
          <w:numId w:val="14"/>
        </w:numPr>
        <w:spacing w:after="120" w:line="288" w:lineRule="auto"/>
        <w:ind w:left="357" w:firstLineChars="0" w:hanging="357"/>
        <w:rPr>
          <w:rFonts w:cs="Times New Roman"/>
          <w:color w:val="000000" w:themeColor="text1"/>
          <w:lang w:eastAsia="ko-KR"/>
        </w:rPr>
      </w:pPr>
      <w:r w:rsidRPr="004C14B1">
        <w:rPr>
          <w:rFonts w:cs="Times New Roman"/>
          <w:color w:val="000000" w:themeColor="text1"/>
        </w:rPr>
        <w:t>3GPP, RAN1</w:t>
      </w:r>
      <w:r w:rsidR="00F3217B">
        <w:rPr>
          <w:rFonts w:cs="Times New Roman"/>
          <w:color w:val="000000" w:themeColor="text1"/>
          <w:lang w:eastAsia="ko-KR"/>
        </w:rPr>
        <w:t>#89</w:t>
      </w:r>
      <w:r w:rsidRPr="004C14B1">
        <w:rPr>
          <w:rFonts w:cs="Times New Roman"/>
          <w:color w:val="000000" w:themeColor="text1"/>
        </w:rPr>
        <w:t>, Chairman’s Notes</w:t>
      </w:r>
    </w:p>
    <w:p w14:paraId="05DA5119" w14:textId="183095BC" w:rsidR="006F40C1" w:rsidRDefault="006F40C1" w:rsidP="00CC6010">
      <w:pPr>
        <w:pStyle w:val="2222"/>
        <w:numPr>
          <w:ilvl w:val="0"/>
          <w:numId w:val="14"/>
        </w:numPr>
        <w:spacing w:after="120" w:line="288" w:lineRule="auto"/>
        <w:ind w:left="357" w:firstLineChars="0" w:hanging="357"/>
        <w:rPr>
          <w:rFonts w:cs="Times New Roman"/>
          <w:color w:val="000000" w:themeColor="text1"/>
          <w:lang w:eastAsia="ko-KR"/>
        </w:rPr>
      </w:pPr>
      <w:r>
        <w:rPr>
          <w:rFonts w:cs="Times New Roman"/>
          <w:color w:val="000000" w:themeColor="text1"/>
        </w:rPr>
        <w:t>3GPP, RAN1#88, Chairman’s Notes</w:t>
      </w:r>
    </w:p>
    <w:p w14:paraId="1AED1767" w14:textId="257C2CCF" w:rsidR="006F40C1" w:rsidRPr="00CC6010" w:rsidRDefault="005D3A30" w:rsidP="00CC6010">
      <w:pPr>
        <w:pStyle w:val="2222"/>
        <w:numPr>
          <w:ilvl w:val="0"/>
          <w:numId w:val="14"/>
        </w:numPr>
        <w:spacing w:after="120" w:line="288" w:lineRule="auto"/>
        <w:ind w:left="357" w:firstLineChars="0" w:hanging="357"/>
        <w:rPr>
          <w:rFonts w:cs="Times New Roman"/>
          <w:color w:val="000000" w:themeColor="text1"/>
          <w:lang w:eastAsia="ko-KR"/>
        </w:rPr>
      </w:pPr>
      <w:r>
        <w:rPr>
          <w:rFonts w:cs="Times New Roman"/>
          <w:color w:val="000000" w:themeColor="text1"/>
          <w:lang w:eastAsia="ko-KR"/>
        </w:rPr>
        <w:t>R4-</w:t>
      </w:r>
      <w:r w:rsidR="006F40C1">
        <w:rPr>
          <w:rFonts w:cs="Times New Roman"/>
          <w:color w:val="000000" w:themeColor="text1"/>
          <w:lang w:eastAsia="ko-KR"/>
        </w:rPr>
        <w:t>170XXXX, SCS for data and PBCH, Samsung</w:t>
      </w:r>
    </w:p>
    <w:sectPr w:rsidR="006F40C1" w:rsidRPr="00CC6010"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241C4" w14:textId="77777777" w:rsidR="00AE184C" w:rsidRDefault="00AE184C">
      <w:r>
        <w:separator/>
      </w:r>
    </w:p>
  </w:endnote>
  <w:endnote w:type="continuationSeparator" w:id="0">
    <w:p w14:paraId="0E40C395" w14:textId="77777777" w:rsidR="00AE184C" w:rsidRDefault="00AE1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0CD4B" w14:textId="77777777" w:rsidR="00AE184C" w:rsidRDefault="00AE184C">
      <w:r>
        <w:separator/>
      </w:r>
    </w:p>
  </w:footnote>
  <w:footnote w:type="continuationSeparator" w:id="0">
    <w:p w14:paraId="375E2B65" w14:textId="77777777" w:rsidR="00AE184C" w:rsidRDefault="00AE1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2E42B9" w:rsidRDefault="002E42B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56068E"/>
    <w:multiLevelType w:val="hybridMultilevel"/>
    <w:tmpl w:val="422C0CA8"/>
    <w:lvl w:ilvl="0" w:tplc="F1B42F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18213E"/>
    <w:multiLevelType w:val="hybridMultilevel"/>
    <w:tmpl w:val="93E65C82"/>
    <w:lvl w:ilvl="0" w:tplc="181679AE">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9"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1" w15:restartNumberingAfterBreak="0">
    <w:nsid w:val="27FF11D3"/>
    <w:multiLevelType w:val="hybridMultilevel"/>
    <w:tmpl w:val="1AD017A0"/>
    <w:lvl w:ilvl="0" w:tplc="ABA0C81A">
      <w:start w:val="1"/>
      <w:numFmt w:val="bullet"/>
      <w:lvlText w:val="-"/>
      <w:lvlJc w:val="left"/>
      <w:pPr>
        <w:tabs>
          <w:tab w:val="num" w:pos="720"/>
        </w:tabs>
        <w:ind w:left="720" w:hanging="360"/>
      </w:pPr>
      <w:rPr>
        <w:rFonts w:ascii="Arial" w:hAnsi="Arial" w:hint="default"/>
      </w:rPr>
    </w:lvl>
    <w:lvl w:ilvl="1" w:tplc="321A6454" w:tentative="1">
      <w:start w:val="1"/>
      <w:numFmt w:val="bullet"/>
      <w:lvlText w:val="-"/>
      <w:lvlJc w:val="left"/>
      <w:pPr>
        <w:tabs>
          <w:tab w:val="num" w:pos="1440"/>
        </w:tabs>
        <w:ind w:left="1440" w:hanging="360"/>
      </w:pPr>
      <w:rPr>
        <w:rFonts w:ascii="Arial" w:hAnsi="Arial" w:hint="default"/>
      </w:rPr>
    </w:lvl>
    <w:lvl w:ilvl="2" w:tplc="88FE1F04" w:tentative="1">
      <w:start w:val="1"/>
      <w:numFmt w:val="bullet"/>
      <w:lvlText w:val="-"/>
      <w:lvlJc w:val="left"/>
      <w:pPr>
        <w:tabs>
          <w:tab w:val="num" w:pos="2160"/>
        </w:tabs>
        <w:ind w:left="2160" w:hanging="360"/>
      </w:pPr>
      <w:rPr>
        <w:rFonts w:ascii="Arial" w:hAnsi="Arial" w:hint="default"/>
      </w:rPr>
    </w:lvl>
    <w:lvl w:ilvl="3" w:tplc="3B546F06" w:tentative="1">
      <w:start w:val="1"/>
      <w:numFmt w:val="bullet"/>
      <w:lvlText w:val="-"/>
      <w:lvlJc w:val="left"/>
      <w:pPr>
        <w:tabs>
          <w:tab w:val="num" w:pos="2880"/>
        </w:tabs>
        <w:ind w:left="2880" w:hanging="360"/>
      </w:pPr>
      <w:rPr>
        <w:rFonts w:ascii="Arial" w:hAnsi="Arial" w:hint="default"/>
      </w:rPr>
    </w:lvl>
    <w:lvl w:ilvl="4" w:tplc="BAFCD742" w:tentative="1">
      <w:start w:val="1"/>
      <w:numFmt w:val="bullet"/>
      <w:lvlText w:val="-"/>
      <w:lvlJc w:val="left"/>
      <w:pPr>
        <w:tabs>
          <w:tab w:val="num" w:pos="3600"/>
        </w:tabs>
        <w:ind w:left="3600" w:hanging="360"/>
      </w:pPr>
      <w:rPr>
        <w:rFonts w:ascii="Arial" w:hAnsi="Arial" w:hint="default"/>
      </w:rPr>
    </w:lvl>
    <w:lvl w:ilvl="5" w:tplc="964C6D7C" w:tentative="1">
      <w:start w:val="1"/>
      <w:numFmt w:val="bullet"/>
      <w:lvlText w:val="-"/>
      <w:lvlJc w:val="left"/>
      <w:pPr>
        <w:tabs>
          <w:tab w:val="num" w:pos="4320"/>
        </w:tabs>
        <w:ind w:left="4320" w:hanging="360"/>
      </w:pPr>
      <w:rPr>
        <w:rFonts w:ascii="Arial" w:hAnsi="Arial" w:hint="default"/>
      </w:rPr>
    </w:lvl>
    <w:lvl w:ilvl="6" w:tplc="CF626542" w:tentative="1">
      <w:start w:val="1"/>
      <w:numFmt w:val="bullet"/>
      <w:lvlText w:val="-"/>
      <w:lvlJc w:val="left"/>
      <w:pPr>
        <w:tabs>
          <w:tab w:val="num" w:pos="5040"/>
        </w:tabs>
        <w:ind w:left="5040" w:hanging="360"/>
      </w:pPr>
      <w:rPr>
        <w:rFonts w:ascii="Arial" w:hAnsi="Arial" w:hint="default"/>
      </w:rPr>
    </w:lvl>
    <w:lvl w:ilvl="7" w:tplc="181ADB5E" w:tentative="1">
      <w:start w:val="1"/>
      <w:numFmt w:val="bullet"/>
      <w:lvlText w:val="-"/>
      <w:lvlJc w:val="left"/>
      <w:pPr>
        <w:tabs>
          <w:tab w:val="num" w:pos="5760"/>
        </w:tabs>
        <w:ind w:left="5760" w:hanging="360"/>
      </w:pPr>
      <w:rPr>
        <w:rFonts w:ascii="Arial" w:hAnsi="Arial" w:hint="default"/>
      </w:rPr>
    </w:lvl>
    <w:lvl w:ilvl="8" w:tplc="5F827A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883519"/>
    <w:multiLevelType w:val="hybridMultilevel"/>
    <w:tmpl w:val="8E781038"/>
    <w:lvl w:ilvl="0" w:tplc="AD2036A8">
      <w:start w:val="1"/>
      <w:numFmt w:val="bullet"/>
      <w:lvlText w:val=""/>
      <w:lvlJc w:val="left"/>
      <w:pPr>
        <w:tabs>
          <w:tab w:val="num" w:pos="720"/>
        </w:tabs>
        <w:ind w:left="720" w:hanging="360"/>
      </w:pPr>
      <w:rPr>
        <w:rFonts w:ascii="Wingdings" w:hAnsi="Wingdings" w:hint="default"/>
      </w:rPr>
    </w:lvl>
    <w:lvl w:ilvl="1" w:tplc="1822314E">
      <w:start w:val="259"/>
      <w:numFmt w:val="bullet"/>
      <w:lvlText w:val="•"/>
      <w:lvlJc w:val="left"/>
      <w:pPr>
        <w:tabs>
          <w:tab w:val="num" w:pos="1440"/>
        </w:tabs>
        <w:ind w:left="1440" w:hanging="360"/>
      </w:pPr>
      <w:rPr>
        <w:rFonts w:ascii="Arial" w:hAnsi="Arial" w:hint="default"/>
      </w:rPr>
    </w:lvl>
    <w:lvl w:ilvl="2" w:tplc="C24A229C">
      <w:start w:val="1"/>
      <w:numFmt w:val="bullet"/>
      <w:lvlText w:val=""/>
      <w:lvlJc w:val="left"/>
      <w:pPr>
        <w:tabs>
          <w:tab w:val="num" w:pos="2160"/>
        </w:tabs>
        <w:ind w:left="2160" w:hanging="360"/>
      </w:pPr>
      <w:rPr>
        <w:rFonts w:ascii="Wingdings" w:hAnsi="Wingdings" w:hint="default"/>
      </w:rPr>
    </w:lvl>
    <w:lvl w:ilvl="3" w:tplc="420E9A9A" w:tentative="1">
      <w:start w:val="1"/>
      <w:numFmt w:val="bullet"/>
      <w:lvlText w:val=""/>
      <w:lvlJc w:val="left"/>
      <w:pPr>
        <w:tabs>
          <w:tab w:val="num" w:pos="2880"/>
        </w:tabs>
        <w:ind w:left="2880" w:hanging="360"/>
      </w:pPr>
      <w:rPr>
        <w:rFonts w:ascii="Wingdings" w:hAnsi="Wingdings" w:hint="default"/>
      </w:rPr>
    </w:lvl>
    <w:lvl w:ilvl="4" w:tplc="812CF4C6" w:tentative="1">
      <w:start w:val="1"/>
      <w:numFmt w:val="bullet"/>
      <w:lvlText w:val=""/>
      <w:lvlJc w:val="left"/>
      <w:pPr>
        <w:tabs>
          <w:tab w:val="num" w:pos="3600"/>
        </w:tabs>
        <w:ind w:left="3600" w:hanging="360"/>
      </w:pPr>
      <w:rPr>
        <w:rFonts w:ascii="Wingdings" w:hAnsi="Wingdings" w:hint="default"/>
      </w:rPr>
    </w:lvl>
    <w:lvl w:ilvl="5" w:tplc="F7122884" w:tentative="1">
      <w:start w:val="1"/>
      <w:numFmt w:val="bullet"/>
      <w:lvlText w:val=""/>
      <w:lvlJc w:val="left"/>
      <w:pPr>
        <w:tabs>
          <w:tab w:val="num" w:pos="4320"/>
        </w:tabs>
        <w:ind w:left="4320" w:hanging="360"/>
      </w:pPr>
      <w:rPr>
        <w:rFonts w:ascii="Wingdings" w:hAnsi="Wingdings" w:hint="default"/>
      </w:rPr>
    </w:lvl>
    <w:lvl w:ilvl="6" w:tplc="D85493F0" w:tentative="1">
      <w:start w:val="1"/>
      <w:numFmt w:val="bullet"/>
      <w:lvlText w:val=""/>
      <w:lvlJc w:val="left"/>
      <w:pPr>
        <w:tabs>
          <w:tab w:val="num" w:pos="5040"/>
        </w:tabs>
        <w:ind w:left="5040" w:hanging="360"/>
      </w:pPr>
      <w:rPr>
        <w:rFonts w:ascii="Wingdings" w:hAnsi="Wingdings" w:hint="default"/>
      </w:rPr>
    </w:lvl>
    <w:lvl w:ilvl="7" w:tplc="D72AF8B0" w:tentative="1">
      <w:start w:val="1"/>
      <w:numFmt w:val="bullet"/>
      <w:lvlText w:val=""/>
      <w:lvlJc w:val="left"/>
      <w:pPr>
        <w:tabs>
          <w:tab w:val="num" w:pos="5760"/>
        </w:tabs>
        <w:ind w:left="5760" w:hanging="360"/>
      </w:pPr>
      <w:rPr>
        <w:rFonts w:ascii="Wingdings" w:hAnsi="Wingdings" w:hint="default"/>
      </w:rPr>
    </w:lvl>
    <w:lvl w:ilvl="8" w:tplc="FBF80F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2DD0CB1"/>
    <w:multiLevelType w:val="hybridMultilevel"/>
    <w:tmpl w:val="7756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979F9"/>
    <w:multiLevelType w:val="hybridMultilevel"/>
    <w:tmpl w:val="046C0D0E"/>
    <w:lvl w:ilvl="0" w:tplc="CA1C47F8">
      <w:start w:val="2"/>
      <w:numFmt w:val="bullet"/>
      <w:lvlText w:val="-"/>
      <w:lvlJc w:val="left"/>
      <w:pPr>
        <w:ind w:left="1160" w:hanging="360"/>
      </w:pPr>
      <w:rPr>
        <w:rFonts w:ascii="Times New Roman" w:eastAsia="Times New Roman" w:hAnsi="Times New Roman" w:cs="Times New Roman"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8811DC"/>
    <w:multiLevelType w:val="hybridMultilevel"/>
    <w:tmpl w:val="F14E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124076"/>
    <w:multiLevelType w:val="hybridMultilevel"/>
    <w:tmpl w:val="2398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7F0F18"/>
    <w:multiLevelType w:val="hybridMultilevel"/>
    <w:tmpl w:val="7A245CFE"/>
    <w:lvl w:ilvl="0" w:tplc="F6AA949E">
      <w:start w:val="1"/>
      <w:numFmt w:val="bullet"/>
      <w:lvlText w:val="-"/>
      <w:lvlJc w:val="left"/>
      <w:pPr>
        <w:tabs>
          <w:tab w:val="num" w:pos="720"/>
        </w:tabs>
        <w:ind w:left="720" w:hanging="360"/>
      </w:pPr>
      <w:rPr>
        <w:rFonts w:ascii="Times New Roman" w:hAnsi="Times New Roman" w:hint="default"/>
      </w:rPr>
    </w:lvl>
    <w:lvl w:ilvl="1" w:tplc="ED0693B0" w:tentative="1">
      <w:start w:val="1"/>
      <w:numFmt w:val="bullet"/>
      <w:lvlText w:val="-"/>
      <w:lvlJc w:val="left"/>
      <w:pPr>
        <w:tabs>
          <w:tab w:val="num" w:pos="1440"/>
        </w:tabs>
        <w:ind w:left="1440" w:hanging="360"/>
      </w:pPr>
      <w:rPr>
        <w:rFonts w:ascii="Times New Roman" w:hAnsi="Times New Roman" w:hint="default"/>
      </w:rPr>
    </w:lvl>
    <w:lvl w:ilvl="2" w:tplc="3EC45B2A" w:tentative="1">
      <w:start w:val="1"/>
      <w:numFmt w:val="bullet"/>
      <w:lvlText w:val="-"/>
      <w:lvlJc w:val="left"/>
      <w:pPr>
        <w:tabs>
          <w:tab w:val="num" w:pos="2160"/>
        </w:tabs>
        <w:ind w:left="2160" w:hanging="360"/>
      </w:pPr>
      <w:rPr>
        <w:rFonts w:ascii="Times New Roman" w:hAnsi="Times New Roman" w:hint="default"/>
      </w:rPr>
    </w:lvl>
    <w:lvl w:ilvl="3" w:tplc="D3B084F6" w:tentative="1">
      <w:start w:val="1"/>
      <w:numFmt w:val="bullet"/>
      <w:lvlText w:val="-"/>
      <w:lvlJc w:val="left"/>
      <w:pPr>
        <w:tabs>
          <w:tab w:val="num" w:pos="2880"/>
        </w:tabs>
        <w:ind w:left="2880" w:hanging="360"/>
      </w:pPr>
      <w:rPr>
        <w:rFonts w:ascii="Times New Roman" w:hAnsi="Times New Roman" w:hint="default"/>
      </w:rPr>
    </w:lvl>
    <w:lvl w:ilvl="4" w:tplc="36D2922E" w:tentative="1">
      <w:start w:val="1"/>
      <w:numFmt w:val="bullet"/>
      <w:lvlText w:val="-"/>
      <w:lvlJc w:val="left"/>
      <w:pPr>
        <w:tabs>
          <w:tab w:val="num" w:pos="3600"/>
        </w:tabs>
        <w:ind w:left="3600" w:hanging="360"/>
      </w:pPr>
      <w:rPr>
        <w:rFonts w:ascii="Times New Roman" w:hAnsi="Times New Roman" w:hint="default"/>
      </w:rPr>
    </w:lvl>
    <w:lvl w:ilvl="5" w:tplc="610EB7A4" w:tentative="1">
      <w:start w:val="1"/>
      <w:numFmt w:val="bullet"/>
      <w:lvlText w:val="-"/>
      <w:lvlJc w:val="left"/>
      <w:pPr>
        <w:tabs>
          <w:tab w:val="num" w:pos="4320"/>
        </w:tabs>
        <w:ind w:left="4320" w:hanging="360"/>
      </w:pPr>
      <w:rPr>
        <w:rFonts w:ascii="Times New Roman" w:hAnsi="Times New Roman" w:hint="default"/>
      </w:rPr>
    </w:lvl>
    <w:lvl w:ilvl="6" w:tplc="A37411FA" w:tentative="1">
      <w:start w:val="1"/>
      <w:numFmt w:val="bullet"/>
      <w:lvlText w:val="-"/>
      <w:lvlJc w:val="left"/>
      <w:pPr>
        <w:tabs>
          <w:tab w:val="num" w:pos="5040"/>
        </w:tabs>
        <w:ind w:left="5040" w:hanging="360"/>
      </w:pPr>
      <w:rPr>
        <w:rFonts w:ascii="Times New Roman" w:hAnsi="Times New Roman" w:hint="default"/>
      </w:rPr>
    </w:lvl>
    <w:lvl w:ilvl="7" w:tplc="0512D1D0" w:tentative="1">
      <w:start w:val="1"/>
      <w:numFmt w:val="bullet"/>
      <w:lvlText w:val="-"/>
      <w:lvlJc w:val="left"/>
      <w:pPr>
        <w:tabs>
          <w:tab w:val="num" w:pos="5760"/>
        </w:tabs>
        <w:ind w:left="5760" w:hanging="360"/>
      </w:pPr>
      <w:rPr>
        <w:rFonts w:ascii="Times New Roman" w:hAnsi="Times New Roman" w:hint="default"/>
      </w:rPr>
    </w:lvl>
    <w:lvl w:ilvl="8" w:tplc="CD001BC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075843"/>
    <w:multiLevelType w:val="hybridMultilevel"/>
    <w:tmpl w:val="71ECD8B6"/>
    <w:lvl w:ilvl="0" w:tplc="6EAE8BC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AA84453"/>
    <w:multiLevelType w:val="hybridMultilevel"/>
    <w:tmpl w:val="CCA0B512"/>
    <w:lvl w:ilvl="0" w:tplc="F39A0B2A">
      <w:start w:val="1"/>
      <w:numFmt w:val="bullet"/>
      <w:lvlText w:val="-"/>
      <w:lvlJc w:val="left"/>
      <w:pPr>
        <w:tabs>
          <w:tab w:val="num" w:pos="720"/>
        </w:tabs>
        <w:ind w:left="720" w:hanging="360"/>
      </w:pPr>
      <w:rPr>
        <w:rFonts w:ascii="Times New Roman" w:hAnsi="Times New Roman" w:hint="default"/>
      </w:rPr>
    </w:lvl>
    <w:lvl w:ilvl="1" w:tplc="CC8A55E4" w:tentative="1">
      <w:start w:val="1"/>
      <w:numFmt w:val="bullet"/>
      <w:lvlText w:val="-"/>
      <w:lvlJc w:val="left"/>
      <w:pPr>
        <w:tabs>
          <w:tab w:val="num" w:pos="1440"/>
        </w:tabs>
        <w:ind w:left="1440" w:hanging="360"/>
      </w:pPr>
      <w:rPr>
        <w:rFonts w:ascii="Times New Roman" w:hAnsi="Times New Roman" w:hint="default"/>
      </w:rPr>
    </w:lvl>
    <w:lvl w:ilvl="2" w:tplc="A240F4B4" w:tentative="1">
      <w:start w:val="1"/>
      <w:numFmt w:val="bullet"/>
      <w:lvlText w:val="-"/>
      <w:lvlJc w:val="left"/>
      <w:pPr>
        <w:tabs>
          <w:tab w:val="num" w:pos="2160"/>
        </w:tabs>
        <w:ind w:left="2160" w:hanging="360"/>
      </w:pPr>
      <w:rPr>
        <w:rFonts w:ascii="Times New Roman" w:hAnsi="Times New Roman" w:hint="default"/>
      </w:rPr>
    </w:lvl>
    <w:lvl w:ilvl="3" w:tplc="4C6E95FE" w:tentative="1">
      <w:start w:val="1"/>
      <w:numFmt w:val="bullet"/>
      <w:lvlText w:val="-"/>
      <w:lvlJc w:val="left"/>
      <w:pPr>
        <w:tabs>
          <w:tab w:val="num" w:pos="2880"/>
        </w:tabs>
        <w:ind w:left="2880" w:hanging="360"/>
      </w:pPr>
      <w:rPr>
        <w:rFonts w:ascii="Times New Roman" w:hAnsi="Times New Roman" w:hint="default"/>
      </w:rPr>
    </w:lvl>
    <w:lvl w:ilvl="4" w:tplc="A7A00F4A" w:tentative="1">
      <w:start w:val="1"/>
      <w:numFmt w:val="bullet"/>
      <w:lvlText w:val="-"/>
      <w:lvlJc w:val="left"/>
      <w:pPr>
        <w:tabs>
          <w:tab w:val="num" w:pos="3600"/>
        </w:tabs>
        <w:ind w:left="3600" w:hanging="360"/>
      </w:pPr>
      <w:rPr>
        <w:rFonts w:ascii="Times New Roman" w:hAnsi="Times New Roman" w:hint="default"/>
      </w:rPr>
    </w:lvl>
    <w:lvl w:ilvl="5" w:tplc="D1B6EA30" w:tentative="1">
      <w:start w:val="1"/>
      <w:numFmt w:val="bullet"/>
      <w:lvlText w:val="-"/>
      <w:lvlJc w:val="left"/>
      <w:pPr>
        <w:tabs>
          <w:tab w:val="num" w:pos="4320"/>
        </w:tabs>
        <w:ind w:left="4320" w:hanging="360"/>
      </w:pPr>
      <w:rPr>
        <w:rFonts w:ascii="Times New Roman" w:hAnsi="Times New Roman" w:hint="default"/>
      </w:rPr>
    </w:lvl>
    <w:lvl w:ilvl="6" w:tplc="E0B0656A" w:tentative="1">
      <w:start w:val="1"/>
      <w:numFmt w:val="bullet"/>
      <w:lvlText w:val="-"/>
      <w:lvlJc w:val="left"/>
      <w:pPr>
        <w:tabs>
          <w:tab w:val="num" w:pos="5040"/>
        </w:tabs>
        <w:ind w:left="5040" w:hanging="360"/>
      </w:pPr>
      <w:rPr>
        <w:rFonts w:ascii="Times New Roman" w:hAnsi="Times New Roman" w:hint="default"/>
      </w:rPr>
    </w:lvl>
    <w:lvl w:ilvl="7" w:tplc="091E1852" w:tentative="1">
      <w:start w:val="1"/>
      <w:numFmt w:val="bullet"/>
      <w:lvlText w:val="-"/>
      <w:lvlJc w:val="left"/>
      <w:pPr>
        <w:tabs>
          <w:tab w:val="num" w:pos="5760"/>
        </w:tabs>
        <w:ind w:left="5760" w:hanging="360"/>
      </w:pPr>
      <w:rPr>
        <w:rFonts w:ascii="Times New Roman" w:hAnsi="Times New Roman" w:hint="default"/>
      </w:rPr>
    </w:lvl>
    <w:lvl w:ilvl="8" w:tplc="76669638"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4F7B669F"/>
    <w:multiLevelType w:val="hybridMultilevel"/>
    <w:tmpl w:val="73E0E5E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tentative="1">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754DC0"/>
    <w:multiLevelType w:val="hybridMultilevel"/>
    <w:tmpl w:val="9C562222"/>
    <w:lvl w:ilvl="0" w:tplc="450EBCDA">
      <w:start w:val="4"/>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EC540B"/>
    <w:multiLevelType w:val="hybridMultilevel"/>
    <w:tmpl w:val="C4324F28"/>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285A64E2">
      <w:start w:val="1"/>
      <w:numFmt w:val="bullet"/>
      <w:lvlText w:val=""/>
      <w:lvlJc w:val="left"/>
      <w:pPr>
        <w:ind w:left="2880" w:hanging="360"/>
      </w:pPr>
      <w:rPr>
        <w:rFonts w:ascii="Symbol" w:eastAsia="Times New Roman" w:hAnsi="Symbol" w:cs="Times New Roman"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7B382B"/>
    <w:multiLevelType w:val="hybridMultilevel"/>
    <w:tmpl w:val="743C7C0A"/>
    <w:lvl w:ilvl="0" w:tplc="6F6C13C2">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FF2B29"/>
    <w:multiLevelType w:val="hybridMultilevel"/>
    <w:tmpl w:val="5186E730"/>
    <w:lvl w:ilvl="0" w:tplc="04090001">
      <w:start w:val="1"/>
      <w:numFmt w:val="bullet"/>
      <w:lvlText w:val=""/>
      <w:lvlJc w:val="left"/>
      <w:pPr>
        <w:ind w:left="1123" w:hanging="360"/>
      </w:pPr>
      <w:rPr>
        <w:rFonts w:ascii="Symbol" w:hAnsi="Symbol" w:hint="default"/>
      </w:rPr>
    </w:lvl>
    <w:lvl w:ilvl="1" w:tplc="04090003">
      <w:start w:val="1"/>
      <w:numFmt w:val="bullet"/>
      <w:lvlText w:val="o"/>
      <w:lvlJc w:val="left"/>
      <w:pPr>
        <w:ind w:left="1843" w:hanging="360"/>
      </w:pPr>
      <w:rPr>
        <w:rFonts w:ascii="Courier New" w:hAnsi="Courier New" w:cs="Courier New" w:hint="default"/>
      </w:rPr>
    </w:lvl>
    <w:lvl w:ilvl="2" w:tplc="04090005">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8407967"/>
    <w:multiLevelType w:val="hybridMultilevel"/>
    <w:tmpl w:val="D9029D26"/>
    <w:lvl w:ilvl="0" w:tplc="AD5E68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8536339"/>
    <w:multiLevelType w:val="hybridMultilevel"/>
    <w:tmpl w:val="8988C62E"/>
    <w:lvl w:ilvl="0" w:tplc="9E1876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F7B17"/>
    <w:multiLevelType w:val="hybridMultilevel"/>
    <w:tmpl w:val="E1680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start w:val="1"/>
      <w:numFmt w:val="bullet"/>
      <w:lvlText w:val=""/>
      <w:lvlJc w:val="left"/>
      <w:pPr>
        <w:ind w:left="3000" w:hanging="420"/>
      </w:pPr>
      <w:rPr>
        <w:rFonts w:ascii="Wingdings" w:hAnsi="Wingdings" w:hint="default"/>
      </w:rPr>
    </w:lvl>
    <w:lvl w:ilvl="2" w:tplc="04090005">
      <w:start w:val="1"/>
      <w:numFmt w:val="bullet"/>
      <w:lvlText w:val=""/>
      <w:lvlJc w:val="left"/>
      <w:pPr>
        <w:ind w:left="3420" w:hanging="420"/>
      </w:pPr>
      <w:rPr>
        <w:rFonts w:ascii="Wingdings" w:hAnsi="Wingdings" w:hint="default"/>
      </w:rPr>
    </w:lvl>
    <w:lvl w:ilvl="3" w:tplc="04090001">
      <w:start w:val="1"/>
      <w:numFmt w:val="bullet"/>
      <w:lvlText w:val=""/>
      <w:lvlJc w:val="left"/>
      <w:pPr>
        <w:ind w:left="3840" w:hanging="420"/>
      </w:pPr>
      <w:rPr>
        <w:rFonts w:ascii="Wingdings" w:hAnsi="Wingdings" w:hint="default"/>
      </w:rPr>
    </w:lvl>
    <w:lvl w:ilvl="4" w:tplc="04090003">
      <w:start w:val="1"/>
      <w:numFmt w:val="bullet"/>
      <w:lvlText w:val=""/>
      <w:lvlJc w:val="left"/>
      <w:pPr>
        <w:ind w:left="4260" w:hanging="420"/>
      </w:pPr>
      <w:rPr>
        <w:rFonts w:ascii="Wingdings" w:hAnsi="Wingdings" w:hint="default"/>
      </w:rPr>
    </w:lvl>
    <w:lvl w:ilvl="5" w:tplc="04090005">
      <w:start w:val="1"/>
      <w:numFmt w:val="bullet"/>
      <w:lvlText w:val=""/>
      <w:lvlJc w:val="left"/>
      <w:pPr>
        <w:ind w:left="4680" w:hanging="420"/>
      </w:pPr>
      <w:rPr>
        <w:rFonts w:ascii="Wingdings" w:hAnsi="Wingdings" w:hint="default"/>
      </w:rPr>
    </w:lvl>
    <w:lvl w:ilvl="6" w:tplc="04090001">
      <w:start w:val="1"/>
      <w:numFmt w:val="bullet"/>
      <w:lvlText w:val=""/>
      <w:lvlJc w:val="left"/>
      <w:pPr>
        <w:ind w:left="5100" w:hanging="420"/>
      </w:pPr>
      <w:rPr>
        <w:rFonts w:ascii="Wingdings" w:hAnsi="Wingdings" w:hint="default"/>
      </w:rPr>
    </w:lvl>
    <w:lvl w:ilvl="7" w:tplc="04090003">
      <w:start w:val="1"/>
      <w:numFmt w:val="bullet"/>
      <w:lvlText w:val=""/>
      <w:lvlJc w:val="left"/>
      <w:pPr>
        <w:ind w:left="5520" w:hanging="420"/>
      </w:pPr>
      <w:rPr>
        <w:rFonts w:ascii="Wingdings" w:hAnsi="Wingdings" w:hint="default"/>
      </w:rPr>
    </w:lvl>
    <w:lvl w:ilvl="8" w:tplc="04090005">
      <w:start w:val="1"/>
      <w:numFmt w:val="bullet"/>
      <w:lvlText w:val=""/>
      <w:lvlJc w:val="left"/>
      <w:pPr>
        <w:ind w:left="5940" w:hanging="420"/>
      </w:pPr>
      <w:rPr>
        <w:rFonts w:ascii="Wingdings" w:hAnsi="Wingdings" w:hint="default"/>
      </w:rPr>
    </w:lvl>
  </w:abstractNum>
  <w:num w:numId="1">
    <w:abstractNumId w:val="7"/>
  </w:num>
  <w:num w:numId="2">
    <w:abstractNumId w:val="13"/>
  </w:num>
  <w:num w:numId="3">
    <w:abstractNumId w:val="25"/>
  </w:num>
  <w:num w:numId="4">
    <w:abstractNumId w:val="32"/>
  </w:num>
  <w:num w:numId="5">
    <w:abstractNumId w:val="27"/>
  </w:num>
  <w:num w:numId="6">
    <w:abstractNumId w:val="20"/>
  </w:num>
  <w:num w:numId="7">
    <w:abstractNumId w:val="22"/>
  </w:num>
  <w:num w:numId="8">
    <w:abstractNumId w:val="0"/>
  </w:num>
  <w:num w:numId="9">
    <w:abstractNumId w:val="28"/>
  </w:num>
  <w:num w:numId="10">
    <w:abstractNumId w:val="23"/>
  </w:num>
  <w:num w:numId="11">
    <w:abstractNumId w:val="31"/>
  </w:num>
  <w:num w:numId="12">
    <w:abstractNumId w:val="6"/>
  </w:num>
  <w:num w:numId="13">
    <w:abstractNumId w:val="26"/>
  </w:num>
  <w:num w:numId="14">
    <w:abstractNumId w:val="2"/>
  </w:num>
  <w:num w:numId="15">
    <w:abstractNumId w:val="29"/>
  </w:num>
  <w:num w:numId="16">
    <w:abstractNumId w:val="17"/>
    <w:lvlOverride w:ilvl="0">
      <w:startOverride w:val="1"/>
    </w:lvlOverride>
  </w:num>
  <w:num w:numId="17">
    <w:abstractNumId w:val="17"/>
    <w:lvlOverride w:ilvl="0">
      <w:startOverride w:val="1"/>
    </w:lvlOverride>
  </w:num>
  <w:num w:numId="18">
    <w:abstractNumId w:val="35"/>
  </w:num>
  <w:num w:numId="19">
    <w:abstractNumId w:val="18"/>
  </w:num>
  <w:num w:numId="20">
    <w:abstractNumId w:val="14"/>
  </w:num>
  <w:num w:numId="21">
    <w:abstractNumId w:val="19"/>
  </w:num>
  <w:num w:numId="22">
    <w:abstractNumId w:val="12"/>
  </w:num>
  <w:num w:numId="23">
    <w:abstractNumId w:val="16"/>
  </w:num>
  <w:num w:numId="24">
    <w:abstractNumId w:val="33"/>
  </w:num>
  <w:num w:numId="25">
    <w:abstractNumId w:val="11"/>
  </w:num>
  <w:num w:numId="26">
    <w:abstractNumId w:val="15"/>
  </w:num>
  <w:num w:numId="27">
    <w:abstractNumId w:val="9"/>
  </w:num>
  <w:num w:numId="2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4"/>
  </w:num>
  <w:num w:numId="31">
    <w:abstractNumId w:val="3"/>
  </w:num>
  <w:num w:numId="32">
    <w:abstractNumId w:val="24"/>
  </w:num>
  <w:num w:numId="33">
    <w:abstractNumId w:val="30"/>
  </w:num>
  <w:num w:numId="34">
    <w:abstractNumId w:val="5"/>
  </w:num>
  <w:num w:numId="35">
    <w:abstractNumId w:val="1"/>
  </w:num>
  <w:num w:numId="36">
    <w:abstractNumId w:val="21"/>
  </w:num>
  <w:num w:numId="37">
    <w:abstractNumId w:val="8"/>
  </w:num>
  <w:num w:numId="3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3D39"/>
    <w:rsid w:val="00004076"/>
    <w:rsid w:val="00005774"/>
    <w:rsid w:val="00005951"/>
    <w:rsid w:val="00005F99"/>
    <w:rsid w:val="00007907"/>
    <w:rsid w:val="00007E18"/>
    <w:rsid w:val="00010910"/>
    <w:rsid w:val="00010921"/>
    <w:rsid w:val="00010C31"/>
    <w:rsid w:val="00011005"/>
    <w:rsid w:val="000116A8"/>
    <w:rsid w:val="00011A53"/>
    <w:rsid w:val="00011D8D"/>
    <w:rsid w:val="00011FB1"/>
    <w:rsid w:val="00012357"/>
    <w:rsid w:val="00012445"/>
    <w:rsid w:val="00012CC8"/>
    <w:rsid w:val="00012D3C"/>
    <w:rsid w:val="0001401B"/>
    <w:rsid w:val="000167DF"/>
    <w:rsid w:val="0001695D"/>
    <w:rsid w:val="000172F4"/>
    <w:rsid w:val="000210FF"/>
    <w:rsid w:val="00021CA4"/>
    <w:rsid w:val="00022194"/>
    <w:rsid w:val="00022677"/>
    <w:rsid w:val="00022C4C"/>
    <w:rsid w:val="00022E33"/>
    <w:rsid w:val="00025609"/>
    <w:rsid w:val="00025DDA"/>
    <w:rsid w:val="00027A22"/>
    <w:rsid w:val="00030341"/>
    <w:rsid w:val="00030423"/>
    <w:rsid w:val="00030B6F"/>
    <w:rsid w:val="00030EA8"/>
    <w:rsid w:val="0003271D"/>
    <w:rsid w:val="00032854"/>
    <w:rsid w:val="0003415C"/>
    <w:rsid w:val="0003586B"/>
    <w:rsid w:val="000359C4"/>
    <w:rsid w:val="000375ED"/>
    <w:rsid w:val="0004089B"/>
    <w:rsid w:val="00040D18"/>
    <w:rsid w:val="0004152C"/>
    <w:rsid w:val="00043F06"/>
    <w:rsid w:val="0004500E"/>
    <w:rsid w:val="00045082"/>
    <w:rsid w:val="00045210"/>
    <w:rsid w:val="00046AB8"/>
    <w:rsid w:val="00046EDE"/>
    <w:rsid w:val="0005019A"/>
    <w:rsid w:val="00050412"/>
    <w:rsid w:val="000505E8"/>
    <w:rsid w:val="00051AFF"/>
    <w:rsid w:val="00052776"/>
    <w:rsid w:val="00052FB5"/>
    <w:rsid w:val="00053132"/>
    <w:rsid w:val="0005319A"/>
    <w:rsid w:val="00053633"/>
    <w:rsid w:val="00053930"/>
    <w:rsid w:val="00053DB5"/>
    <w:rsid w:val="000543C0"/>
    <w:rsid w:val="00054AE1"/>
    <w:rsid w:val="000551A1"/>
    <w:rsid w:val="00055EC9"/>
    <w:rsid w:val="00056B06"/>
    <w:rsid w:val="00057250"/>
    <w:rsid w:val="00057853"/>
    <w:rsid w:val="00057CB5"/>
    <w:rsid w:val="00060151"/>
    <w:rsid w:val="00060189"/>
    <w:rsid w:val="000620CD"/>
    <w:rsid w:val="000621DB"/>
    <w:rsid w:val="0006267E"/>
    <w:rsid w:val="00062716"/>
    <w:rsid w:val="000627C6"/>
    <w:rsid w:val="00062A8F"/>
    <w:rsid w:val="00063AC6"/>
    <w:rsid w:val="00063BD1"/>
    <w:rsid w:val="00064CA5"/>
    <w:rsid w:val="00065630"/>
    <w:rsid w:val="00065C00"/>
    <w:rsid w:val="000673BF"/>
    <w:rsid w:val="0007098C"/>
    <w:rsid w:val="00070FC6"/>
    <w:rsid w:val="0007119C"/>
    <w:rsid w:val="00072453"/>
    <w:rsid w:val="000728AF"/>
    <w:rsid w:val="00072C1F"/>
    <w:rsid w:val="00073C42"/>
    <w:rsid w:val="00073E25"/>
    <w:rsid w:val="000755B5"/>
    <w:rsid w:val="0007650C"/>
    <w:rsid w:val="00076C44"/>
    <w:rsid w:val="00076FF5"/>
    <w:rsid w:val="000775AB"/>
    <w:rsid w:val="00077D59"/>
    <w:rsid w:val="00083457"/>
    <w:rsid w:val="00083DE3"/>
    <w:rsid w:val="00083EE9"/>
    <w:rsid w:val="000862ED"/>
    <w:rsid w:val="00086364"/>
    <w:rsid w:val="000868E1"/>
    <w:rsid w:val="00086A31"/>
    <w:rsid w:val="00087EEE"/>
    <w:rsid w:val="00087F06"/>
    <w:rsid w:val="000902E8"/>
    <w:rsid w:val="00090609"/>
    <w:rsid w:val="00090A57"/>
    <w:rsid w:val="00091C52"/>
    <w:rsid w:val="00092123"/>
    <w:rsid w:val="000934B6"/>
    <w:rsid w:val="000948FB"/>
    <w:rsid w:val="00094B22"/>
    <w:rsid w:val="0009739B"/>
    <w:rsid w:val="000979E4"/>
    <w:rsid w:val="000A0FAC"/>
    <w:rsid w:val="000A1D31"/>
    <w:rsid w:val="000A26F4"/>
    <w:rsid w:val="000A2D74"/>
    <w:rsid w:val="000A4785"/>
    <w:rsid w:val="000A5315"/>
    <w:rsid w:val="000A591F"/>
    <w:rsid w:val="000A6336"/>
    <w:rsid w:val="000A77A6"/>
    <w:rsid w:val="000A77BC"/>
    <w:rsid w:val="000A787D"/>
    <w:rsid w:val="000B0B99"/>
    <w:rsid w:val="000B1602"/>
    <w:rsid w:val="000B1D93"/>
    <w:rsid w:val="000B1FCD"/>
    <w:rsid w:val="000B25B1"/>
    <w:rsid w:val="000B264D"/>
    <w:rsid w:val="000B2B68"/>
    <w:rsid w:val="000B32BF"/>
    <w:rsid w:val="000B32FD"/>
    <w:rsid w:val="000B3369"/>
    <w:rsid w:val="000B3C4F"/>
    <w:rsid w:val="000B4386"/>
    <w:rsid w:val="000B4FD7"/>
    <w:rsid w:val="000B50DD"/>
    <w:rsid w:val="000B56DE"/>
    <w:rsid w:val="000B6775"/>
    <w:rsid w:val="000C074E"/>
    <w:rsid w:val="000C0B9D"/>
    <w:rsid w:val="000C0F99"/>
    <w:rsid w:val="000C14C1"/>
    <w:rsid w:val="000C2DAC"/>
    <w:rsid w:val="000C3A4B"/>
    <w:rsid w:val="000C55A4"/>
    <w:rsid w:val="000C56CE"/>
    <w:rsid w:val="000C650F"/>
    <w:rsid w:val="000C6B7A"/>
    <w:rsid w:val="000C7D54"/>
    <w:rsid w:val="000D0010"/>
    <w:rsid w:val="000D00DD"/>
    <w:rsid w:val="000D1026"/>
    <w:rsid w:val="000D1746"/>
    <w:rsid w:val="000D19F4"/>
    <w:rsid w:val="000D1CB9"/>
    <w:rsid w:val="000D1F29"/>
    <w:rsid w:val="000D25AC"/>
    <w:rsid w:val="000D375B"/>
    <w:rsid w:val="000D435D"/>
    <w:rsid w:val="000D4680"/>
    <w:rsid w:val="000D4806"/>
    <w:rsid w:val="000D4B54"/>
    <w:rsid w:val="000D5200"/>
    <w:rsid w:val="000D5DA2"/>
    <w:rsid w:val="000D758A"/>
    <w:rsid w:val="000D77B5"/>
    <w:rsid w:val="000E0010"/>
    <w:rsid w:val="000E1471"/>
    <w:rsid w:val="000E1AF3"/>
    <w:rsid w:val="000E1FEA"/>
    <w:rsid w:val="000E2201"/>
    <w:rsid w:val="000E254D"/>
    <w:rsid w:val="000E26E7"/>
    <w:rsid w:val="000E34D6"/>
    <w:rsid w:val="000E3BEF"/>
    <w:rsid w:val="000E425B"/>
    <w:rsid w:val="000E48A4"/>
    <w:rsid w:val="000E512F"/>
    <w:rsid w:val="000E5CDC"/>
    <w:rsid w:val="000E6539"/>
    <w:rsid w:val="000E7166"/>
    <w:rsid w:val="000E7E9E"/>
    <w:rsid w:val="000F021D"/>
    <w:rsid w:val="000F0774"/>
    <w:rsid w:val="000F0C7F"/>
    <w:rsid w:val="000F0D83"/>
    <w:rsid w:val="000F28A5"/>
    <w:rsid w:val="000F2916"/>
    <w:rsid w:val="000F3287"/>
    <w:rsid w:val="000F388F"/>
    <w:rsid w:val="000F38D2"/>
    <w:rsid w:val="000F3AB3"/>
    <w:rsid w:val="000F41DF"/>
    <w:rsid w:val="000F433B"/>
    <w:rsid w:val="000F51F7"/>
    <w:rsid w:val="000F5D7C"/>
    <w:rsid w:val="000F60C9"/>
    <w:rsid w:val="000F7193"/>
    <w:rsid w:val="000F729B"/>
    <w:rsid w:val="000F762B"/>
    <w:rsid w:val="000F795E"/>
    <w:rsid w:val="000F7A66"/>
    <w:rsid w:val="001001D8"/>
    <w:rsid w:val="00100CCE"/>
    <w:rsid w:val="00100D26"/>
    <w:rsid w:val="0010112F"/>
    <w:rsid w:val="00101AC6"/>
    <w:rsid w:val="00101FE9"/>
    <w:rsid w:val="00102506"/>
    <w:rsid w:val="001038BF"/>
    <w:rsid w:val="00103FB1"/>
    <w:rsid w:val="00104BD6"/>
    <w:rsid w:val="001059DF"/>
    <w:rsid w:val="00106085"/>
    <w:rsid w:val="001067FF"/>
    <w:rsid w:val="00106E00"/>
    <w:rsid w:val="00106F9A"/>
    <w:rsid w:val="00107218"/>
    <w:rsid w:val="00107C3A"/>
    <w:rsid w:val="00107D9D"/>
    <w:rsid w:val="001111C4"/>
    <w:rsid w:val="00111454"/>
    <w:rsid w:val="00112A63"/>
    <w:rsid w:val="00112A78"/>
    <w:rsid w:val="00113A54"/>
    <w:rsid w:val="00114203"/>
    <w:rsid w:val="00114A88"/>
    <w:rsid w:val="00114EB4"/>
    <w:rsid w:val="00114EDB"/>
    <w:rsid w:val="00114F39"/>
    <w:rsid w:val="00114FF8"/>
    <w:rsid w:val="001155B8"/>
    <w:rsid w:val="00115AB2"/>
    <w:rsid w:val="00116962"/>
    <w:rsid w:val="0011739B"/>
    <w:rsid w:val="00117972"/>
    <w:rsid w:val="00117B15"/>
    <w:rsid w:val="00120B93"/>
    <w:rsid w:val="00121508"/>
    <w:rsid w:val="0012156A"/>
    <w:rsid w:val="001219C2"/>
    <w:rsid w:val="00121AC2"/>
    <w:rsid w:val="00122626"/>
    <w:rsid w:val="0012303A"/>
    <w:rsid w:val="00123B51"/>
    <w:rsid w:val="00125748"/>
    <w:rsid w:val="00125A9A"/>
    <w:rsid w:val="001279C4"/>
    <w:rsid w:val="00127AD3"/>
    <w:rsid w:val="0013023F"/>
    <w:rsid w:val="0013041F"/>
    <w:rsid w:val="00130506"/>
    <w:rsid w:val="00130A5C"/>
    <w:rsid w:val="00130F16"/>
    <w:rsid w:val="00131748"/>
    <w:rsid w:val="00131B0C"/>
    <w:rsid w:val="00131FC9"/>
    <w:rsid w:val="00132CCB"/>
    <w:rsid w:val="00132E8B"/>
    <w:rsid w:val="00133026"/>
    <w:rsid w:val="00133527"/>
    <w:rsid w:val="00135071"/>
    <w:rsid w:val="00135364"/>
    <w:rsid w:val="00135BB2"/>
    <w:rsid w:val="00135EB0"/>
    <w:rsid w:val="00136E4B"/>
    <w:rsid w:val="00137048"/>
    <w:rsid w:val="00137383"/>
    <w:rsid w:val="001379DE"/>
    <w:rsid w:val="0014063F"/>
    <w:rsid w:val="00140E28"/>
    <w:rsid w:val="00141472"/>
    <w:rsid w:val="0014234C"/>
    <w:rsid w:val="0014272C"/>
    <w:rsid w:val="0014343A"/>
    <w:rsid w:val="001437A2"/>
    <w:rsid w:val="00143869"/>
    <w:rsid w:val="00145F5A"/>
    <w:rsid w:val="00146DE6"/>
    <w:rsid w:val="001471E4"/>
    <w:rsid w:val="00147305"/>
    <w:rsid w:val="001503B7"/>
    <w:rsid w:val="001535A8"/>
    <w:rsid w:val="0015445A"/>
    <w:rsid w:val="0015468D"/>
    <w:rsid w:val="00155943"/>
    <w:rsid w:val="0015708C"/>
    <w:rsid w:val="001618AA"/>
    <w:rsid w:val="00162169"/>
    <w:rsid w:val="00162392"/>
    <w:rsid w:val="001628EE"/>
    <w:rsid w:val="00162E55"/>
    <w:rsid w:val="001639BD"/>
    <w:rsid w:val="00164498"/>
    <w:rsid w:val="001649A0"/>
    <w:rsid w:val="0016551E"/>
    <w:rsid w:val="00166B83"/>
    <w:rsid w:val="0016793B"/>
    <w:rsid w:val="00167F3F"/>
    <w:rsid w:val="0017033E"/>
    <w:rsid w:val="0017094C"/>
    <w:rsid w:val="00170CD5"/>
    <w:rsid w:val="00171546"/>
    <w:rsid w:val="001715CA"/>
    <w:rsid w:val="00171C86"/>
    <w:rsid w:val="00171E74"/>
    <w:rsid w:val="00172663"/>
    <w:rsid w:val="00173F11"/>
    <w:rsid w:val="001756F1"/>
    <w:rsid w:val="00175B19"/>
    <w:rsid w:val="00176B67"/>
    <w:rsid w:val="00177303"/>
    <w:rsid w:val="00177798"/>
    <w:rsid w:val="00180AD4"/>
    <w:rsid w:val="00180CFB"/>
    <w:rsid w:val="001811D3"/>
    <w:rsid w:val="00181899"/>
    <w:rsid w:val="00182BE9"/>
    <w:rsid w:val="00182E06"/>
    <w:rsid w:val="00182F58"/>
    <w:rsid w:val="00184140"/>
    <w:rsid w:val="00184388"/>
    <w:rsid w:val="00184848"/>
    <w:rsid w:val="001850D6"/>
    <w:rsid w:val="001866C3"/>
    <w:rsid w:val="00187DAE"/>
    <w:rsid w:val="00187E70"/>
    <w:rsid w:val="00190B32"/>
    <w:rsid w:val="001911AC"/>
    <w:rsid w:val="0019161B"/>
    <w:rsid w:val="0019396C"/>
    <w:rsid w:val="0019499E"/>
    <w:rsid w:val="00196848"/>
    <w:rsid w:val="00196998"/>
    <w:rsid w:val="00196B28"/>
    <w:rsid w:val="0019735B"/>
    <w:rsid w:val="00197743"/>
    <w:rsid w:val="00197BA4"/>
    <w:rsid w:val="001A00D9"/>
    <w:rsid w:val="001A02E4"/>
    <w:rsid w:val="001A0516"/>
    <w:rsid w:val="001A20A9"/>
    <w:rsid w:val="001A2612"/>
    <w:rsid w:val="001A2884"/>
    <w:rsid w:val="001A3681"/>
    <w:rsid w:val="001A3AFD"/>
    <w:rsid w:val="001A3EC6"/>
    <w:rsid w:val="001A53DF"/>
    <w:rsid w:val="001A56C7"/>
    <w:rsid w:val="001A624C"/>
    <w:rsid w:val="001A7C4B"/>
    <w:rsid w:val="001B010D"/>
    <w:rsid w:val="001B0D8A"/>
    <w:rsid w:val="001B1D24"/>
    <w:rsid w:val="001B1FAD"/>
    <w:rsid w:val="001B3F6B"/>
    <w:rsid w:val="001B40B6"/>
    <w:rsid w:val="001B608D"/>
    <w:rsid w:val="001B620C"/>
    <w:rsid w:val="001B6431"/>
    <w:rsid w:val="001B73F7"/>
    <w:rsid w:val="001B7B32"/>
    <w:rsid w:val="001B7B86"/>
    <w:rsid w:val="001C011D"/>
    <w:rsid w:val="001C0292"/>
    <w:rsid w:val="001C06AA"/>
    <w:rsid w:val="001C186D"/>
    <w:rsid w:val="001C1E17"/>
    <w:rsid w:val="001C29B8"/>
    <w:rsid w:val="001C2B10"/>
    <w:rsid w:val="001C2D74"/>
    <w:rsid w:val="001C3462"/>
    <w:rsid w:val="001C365C"/>
    <w:rsid w:val="001C3694"/>
    <w:rsid w:val="001C3750"/>
    <w:rsid w:val="001C46E4"/>
    <w:rsid w:val="001C480A"/>
    <w:rsid w:val="001C64AB"/>
    <w:rsid w:val="001C6890"/>
    <w:rsid w:val="001C6B61"/>
    <w:rsid w:val="001C76C5"/>
    <w:rsid w:val="001C7CCA"/>
    <w:rsid w:val="001D04EE"/>
    <w:rsid w:val="001D0661"/>
    <w:rsid w:val="001D07C2"/>
    <w:rsid w:val="001D0C91"/>
    <w:rsid w:val="001D0D60"/>
    <w:rsid w:val="001D0FD7"/>
    <w:rsid w:val="001D1C47"/>
    <w:rsid w:val="001D2861"/>
    <w:rsid w:val="001D340A"/>
    <w:rsid w:val="001D4091"/>
    <w:rsid w:val="001D4602"/>
    <w:rsid w:val="001D518C"/>
    <w:rsid w:val="001D524E"/>
    <w:rsid w:val="001D52DF"/>
    <w:rsid w:val="001D58BB"/>
    <w:rsid w:val="001D61B8"/>
    <w:rsid w:val="001D6725"/>
    <w:rsid w:val="001E01A3"/>
    <w:rsid w:val="001E083E"/>
    <w:rsid w:val="001E0954"/>
    <w:rsid w:val="001E0C48"/>
    <w:rsid w:val="001E2551"/>
    <w:rsid w:val="001E44F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5199"/>
    <w:rsid w:val="001F5218"/>
    <w:rsid w:val="001F548E"/>
    <w:rsid w:val="001F5A26"/>
    <w:rsid w:val="001F6F91"/>
    <w:rsid w:val="001F7C2B"/>
    <w:rsid w:val="00202049"/>
    <w:rsid w:val="00202279"/>
    <w:rsid w:val="00202B1E"/>
    <w:rsid w:val="00202BE0"/>
    <w:rsid w:val="002044FD"/>
    <w:rsid w:val="002051F8"/>
    <w:rsid w:val="00205913"/>
    <w:rsid w:val="00205DF1"/>
    <w:rsid w:val="00206DF2"/>
    <w:rsid w:val="00210E00"/>
    <w:rsid w:val="00211195"/>
    <w:rsid w:val="0021177B"/>
    <w:rsid w:val="0021354A"/>
    <w:rsid w:val="00214221"/>
    <w:rsid w:val="0021488F"/>
    <w:rsid w:val="0021595D"/>
    <w:rsid w:val="00215BFF"/>
    <w:rsid w:val="002160F1"/>
    <w:rsid w:val="002164F7"/>
    <w:rsid w:val="00217130"/>
    <w:rsid w:val="002171C5"/>
    <w:rsid w:val="002177FD"/>
    <w:rsid w:val="002178CF"/>
    <w:rsid w:val="00217AA4"/>
    <w:rsid w:val="00220CE6"/>
    <w:rsid w:val="00221014"/>
    <w:rsid w:val="00221965"/>
    <w:rsid w:val="002228F0"/>
    <w:rsid w:val="00222B5E"/>
    <w:rsid w:val="00222EF1"/>
    <w:rsid w:val="002234ED"/>
    <w:rsid w:val="00223BC8"/>
    <w:rsid w:val="00225263"/>
    <w:rsid w:val="00225F6B"/>
    <w:rsid w:val="002261B1"/>
    <w:rsid w:val="00227E85"/>
    <w:rsid w:val="002302CD"/>
    <w:rsid w:val="00230369"/>
    <w:rsid w:val="00232052"/>
    <w:rsid w:val="00233868"/>
    <w:rsid w:val="0023399C"/>
    <w:rsid w:val="00234C73"/>
    <w:rsid w:val="002354CF"/>
    <w:rsid w:val="00235759"/>
    <w:rsid w:val="0023789F"/>
    <w:rsid w:val="00237982"/>
    <w:rsid w:val="00237EB6"/>
    <w:rsid w:val="0024012A"/>
    <w:rsid w:val="00240808"/>
    <w:rsid w:val="0024133B"/>
    <w:rsid w:val="00242004"/>
    <w:rsid w:val="00242798"/>
    <w:rsid w:val="002428B8"/>
    <w:rsid w:val="00242921"/>
    <w:rsid w:val="00243248"/>
    <w:rsid w:val="00243E33"/>
    <w:rsid w:val="00244EF2"/>
    <w:rsid w:val="00245C3D"/>
    <w:rsid w:val="00246872"/>
    <w:rsid w:val="002469F1"/>
    <w:rsid w:val="00246C0F"/>
    <w:rsid w:val="0024758D"/>
    <w:rsid w:val="00250370"/>
    <w:rsid w:val="002514DC"/>
    <w:rsid w:val="00251DAC"/>
    <w:rsid w:val="00251DF4"/>
    <w:rsid w:val="0025287D"/>
    <w:rsid w:val="00252B96"/>
    <w:rsid w:val="00254D8C"/>
    <w:rsid w:val="002558D5"/>
    <w:rsid w:val="002562C5"/>
    <w:rsid w:val="0025688C"/>
    <w:rsid w:val="0025697E"/>
    <w:rsid w:val="00257528"/>
    <w:rsid w:val="002576FF"/>
    <w:rsid w:val="00257D2D"/>
    <w:rsid w:val="00257F7E"/>
    <w:rsid w:val="002600E6"/>
    <w:rsid w:val="002602D9"/>
    <w:rsid w:val="002605DF"/>
    <w:rsid w:val="002608AE"/>
    <w:rsid w:val="0026091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3479"/>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52BE"/>
    <w:rsid w:val="00285D97"/>
    <w:rsid w:val="00286C60"/>
    <w:rsid w:val="00287308"/>
    <w:rsid w:val="002876DD"/>
    <w:rsid w:val="00287951"/>
    <w:rsid w:val="00287AB1"/>
    <w:rsid w:val="00287C21"/>
    <w:rsid w:val="00287F14"/>
    <w:rsid w:val="002904E3"/>
    <w:rsid w:val="00290AEF"/>
    <w:rsid w:val="00290BE2"/>
    <w:rsid w:val="0029296E"/>
    <w:rsid w:val="002938B1"/>
    <w:rsid w:val="00293CAF"/>
    <w:rsid w:val="00293E6E"/>
    <w:rsid w:val="00294508"/>
    <w:rsid w:val="00294706"/>
    <w:rsid w:val="00294FAA"/>
    <w:rsid w:val="002958FD"/>
    <w:rsid w:val="00295B0A"/>
    <w:rsid w:val="00295DBA"/>
    <w:rsid w:val="00296E64"/>
    <w:rsid w:val="00297C2F"/>
    <w:rsid w:val="002A0128"/>
    <w:rsid w:val="002A1E47"/>
    <w:rsid w:val="002A3A3D"/>
    <w:rsid w:val="002A41D2"/>
    <w:rsid w:val="002A626F"/>
    <w:rsid w:val="002A6309"/>
    <w:rsid w:val="002A7253"/>
    <w:rsid w:val="002A74D6"/>
    <w:rsid w:val="002A7F71"/>
    <w:rsid w:val="002B00DF"/>
    <w:rsid w:val="002B01F5"/>
    <w:rsid w:val="002B099E"/>
    <w:rsid w:val="002B2AEE"/>
    <w:rsid w:val="002B46BA"/>
    <w:rsid w:val="002B499B"/>
    <w:rsid w:val="002B515A"/>
    <w:rsid w:val="002B52C6"/>
    <w:rsid w:val="002B57DB"/>
    <w:rsid w:val="002B6A59"/>
    <w:rsid w:val="002B6BDA"/>
    <w:rsid w:val="002B71B0"/>
    <w:rsid w:val="002B7349"/>
    <w:rsid w:val="002B759E"/>
    <w:rsid w:val="002C0D28"/>
    <w:rsid w:val="002C1230"/>
    <w:rsid w:val="002C300C"/>
    <w:rsid w:val="002C46A5"/>
    <w:rsid w:val="002C64CC"/>
    <w:rsid w:val="002C6806"/>
    <w:rsid w:val="002C7AAD"/>
    <w:rsid w:val="002D0529"/>
    <w:rsid w:val="002D109D"/>
    <w:rsid w:val="002D185B"/>
    <w:rsid w:val="002D233C"/>
    <w:rsid w:val="002D2C23"/>
    <w:rsid w:val="002D2EF7"/>
    <w:rsid w:val="002D30B6"/>
    <w:rsid w:val="002D4572"/>
    <w:rsid w:val="002D488B"/>
    <w:rsid w:val="002D5195"/>
    <w:rsid w:val="002D53AF"/>
    <w:rsid w:val="002D545B"/>
    <w:rsid w:val="002D5B2B"/>
    <w:rsid w:val="002D6D95"/>
    <w:rsid w:val="002D6FEE"/>
    <w:rsid w:val="002D7CFF"/>
    <w:rsid w:val="002E11B9"/>
    <w:rsid w:val="002E16C5"/>
    <w:rsid w:val="002E1950"/>
    <w:rsid w:val="002E2C90"/>
    <w:rsid w:val="002E2CB4"/>
    <w:rsid w:val="002E315D"/>
    <w:rsid w:val="002E333E"/>
    <w:rsid w:val="002E3495"/>
    <w:rsid w:val="002E36FA"/>
    <w:rsid w:val="002E3CBC"/>
    <w:rsid w:val="002E42B9"/>
    <w:rsid w:val="002E4DE4"/>
    <w:rsid w:val="002E51E7"/>
    <w:rsid w:val="002E5EC2"/>
    <w:rsid w:val="002E60AB"/>
    <w:rsid w:val="002F00C5"/>
    <w:rsid w:val="002F1C3B"/>
    <w:rsid w:val="002F28D8"/>
    <w:rsid w:val="002F2BF5"/>
    <w:rsid w:val="002F3E13"/>
    <w:rsid w:val="002F47AD"/>
    <w:rsid w:val="002F5790"/>
    <w:rsid w:val="002F5943"/>
    <w:rsid w:val="002F6295"/>
    <w:rsid w:val="002F6FEC"/>
    <w:rsid w:val="002F7114"/>
    <w:rsid w:val="0030008B"/>
    <w:rsid w:val="003006CA"/>
    <w:rsid w:val="003008BA"/>
    <w:rsid w:val="00300951"/>
    <w:rsid w:val="00300A84"/>
    <w:rsid w:val="00303177"/>
    <w:rsid w:val="0030336D"/>
    <w:rsid w:val="00303FBB"/>
    <w:rsid w:val="00304ACA"/>
    <w:rsid w:val="003052A7"/>
    <w:rsid w:val="003065FD"/>
    <w:rsid w:val="0031062D"/>
    <w:rsid w:val="00310B3E"/>
    <w:rsid w:val="003114E5"/>
    <w:rsid w:val="00313945"/>
    <w:rsid w:val="00313DC6"/>
    <w:rsid w:val="00313E28"/>
    <w:rsid w:val="00314E63"/>
    <w:rsid w:val="003155DC"/>
    <w:rsid w:val="00315EF0"/>
    <w:rsid w:val="003164CC"/>
    <w:rsid w:val="00316644"/>
    <w:rsid w:val="00316AD7"/>
    <w:rsid w:val="00317FB1"/>
    <w:rsid w:val="00320414"/>
    <w:rsid w:val="0032098B"/>
    <w:rsid w:val="003214AE"/>
    <w:rsid w:val="003217E5"/>
    <w:rsid w:val="00321F42"/>
    <w:rsid w:val="00323455"/>
    <w:rsid w:val="0032374D"/>
    <w:rsid w:val="003237AF"/>
    <w:rsid w:val="00324DCD"/>
    <w:rsid w:val="00324E9C"/>
    <w:rsid w:val="003250F2"/>
    <w:rsid w:val="003254A4"/>
    <w:rsid w:val="00326441"/>
    <w:rsid w:val="003264AA"/>
    <w:rsid w:val="00326E08"/>
    <w:rsid w:val="0032775A"/>
    <w:rsid w:val="00330175"/>
    <w:rsid w:val="0033129D"/>
    <w:rsid w:val="00331E2B"/>
    <w:rsid w:val="003324E2"/>
    <w:rsid w:val="003337C9"/>
    <w:rsid w:val="00333B9E"/>
    <w:rsid w:val="00333EDD"/>
    <w:rsid w:val="0033544D"/>
    <w:rsid w:val="00336575"/>
    <w:rsid w:val="00337211"/>
    <w:rsid w:val="00337623"/>
    <w:rsid w:val="003406B4"/>
    <w:rsid w:val="0034227B"/>
    <w:rsid w:val="0034437D"/>
    <w:rsid w:val="0034484F"/>
    <w:rsid w:val="00345DEA"/>
    <w:rsid w:val="0034608F"/>
    <w:rsid w:val="003463B7"/>
    <w:rsid w:val="0034733A"/>
    <w:rsid w:val="003476A1"/>
    <w:rsid w:val="003511D2"/>
    <w:rsid w:val="003514CD"/>
    <w:rsid w:val="00352CC6"/>
    <w:rsid w:val="00353783"/>
    <w:rsid w:val="00354667"/>
    <w:rsid w:val="00354C75"/>
    <w:rsid w:val="003552C8"/>
    <w:rsid w:val="00355B93"/>
    <w:rsid w:val="003574FD"/>
    <w:rsid w:val="003575BA"/>
    <w:rsid w:val="00360211"/>
    <w:rsid w:val="00360B94"/>
    <w:rsid w:val="00361538"/>
    <w:rsid w:val="00361D72"/>
    <w:rsid w:val="00361F43"/>
    <w:rsid w:val="00362543"/>
    <w:rsid w:val="00362D53"/>
    <w:rsid w:val="00362DB7"/>
    <w:rsid w:val="00363312"/>
    <w:rsid w:val="003636D3"/>
    <w:rsid w:val="00363BC9"/>
    <w:rsid w:val="00363BD0"/>
    <w:rsid w:val="00363E55"/>
    <w:rsid w:val="00363F8E"/>
    <w:rsid w:val="00364359"/>
    <w:rsid w:val="003643BB"/>
    <w:rsid w:val="00364A48"/>
    <w:rsid w:val="00364A9A"/>
    <w:rsid w:val="00365121"/>
    <w:rsid w:val="00366695"/>
    <w:rsid w:val="00366EFC"/>
    <w:rsid w:val="00367444"/>
    <w:rsid w:val="0036771C"/>
    <w:rsid w:val="00367C76"/>
    <w:rsid w:val="00367F5B"/>
    <w:rsid w:val="0037239C"/>
    <w:rsid w:val="00372BE7"/>
    <w:rsid w:val="003738D9"/>
    <w:rsid w:val="00373942"/>
    <w:rsid w:val="00373992"/>
    <w:rsid w:val="003739C4"/>
    <w:rsid w:val="00373FE3"/>
    <w:rsid w:val="00374302"/>
    <w:rsid w:val="003752DA"/>
    <w:rsid w:val="00376CA1"/>
    <w:rsid w:val="003773A4"/>
    <w:rsid w:val="00377D5D"/>
    <w:rsid w:val="00380384"/>
    <w:rsid w:val="00380EAE"/>
    <w:rsid w:val="0038169D"/>
    <w:rsid w:val="00381784"/>
    <w:rsid w:val="003818F6"/>
    <w:rsid w:val="00381CB6"/>
    <w:rsid w:val="00382687"/>
    <w:rsid w:val="0038352B"/>
    <w:rsid w:val="0038584A"/>
    <w:rsid w:val="00385FDF"/>
    <w:rsid w:val="00386BFA"/>
    <w:rsid w:val="003877AE"/>
    <w:rsid w:val="00390D43"/>
    <w:rsid w:val="00391AA1"/>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2FA"/>
    <w:rsid w:val="00397FC6"/>
    <w:rsid w:val="003A087F"/>
    <w:rsid w:val="003A0E98"/>
    <w:rsid w:val="003A11A8"/>
    <w:rsid w:val="003A22CF"/>
    <w:rsid w:val="003A2745"/>
    <w:rsid w:val="003A4806"/>
    <w:rsid w:val="003A5945"/>
    <w:rsid w:val="003A68D3"/>
    <w:rsid w:val="003A71C1"/>
    <w:rsid w:val="003A730C"/>
    <w:rsid w:val="003B0031"/>
    <w:rsid w:val="003B0677"/>
    <w:rsid w:val="003B0AC6"/>
    <w:rsid w:val="003B33FB"/>
    <w:rsid w:val="003B486C"/>
    <w:rsid w:val="003B4F37"/>
    <w:rsid w:val="003B55C8"/>
    <w:rsid w:val="003B6137"/>
    <w:rsid w:val="003B64B9"/>
    <w:rsid w:val="003B6FC0"/>
    <w:rsid w:val="003B784F"/>
    <w:rsid w:val="003C0353"/>
    <w:rsid w:val="003C13C6"/>
    <w:rsid w:val="003C1E94"/>
    <w:rsid w:val="003C27F4"/>
    <w:rsid w:val="003C2C5D"/>
    <w:rsid w:val="003C32F0"/>
    <w:rsid w:val="003C330A"/>
    <w:rsid w:val="003C35AE"/>
    <w:rsid w:val="003C3D90"/>
    <w:rsid w:val="003C53D6"/>
    <w:rsid w:val="003C5A7F"/>
    <w:rsid w:val="003C5BAF"/>
    <w:rsid w:val="003C5ED0"/>
    <w:rsid w:val="003C6C93"/>
    <w:rsid w:val="003C73BB"/>
    <w:rsid w:val="003C748B"/>
    <w:rsid w:val="003D1649"/>
    <w:rsid w:val="003D3265"/>
    <w:rsid w:val="003D3E2E"/>
    <w:rsid w:val="003D44EF"/>
    <w:rsid w:val="003D5353"/>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471"/>
    <w:rsid w:val="003F48AA"/>
    <w:rsid w:val="003F4981"/>
    <w:rsid w:val="003F4D6D"/>
    <w:rsid w:val="003F4E14"/>
    <w:rsid w:val="003F540A"/>
    <w:rsid w:val="003F680E"/>
    <w:rsid w:val="003F6BB5"/>
    <w:rsid w:val="003F70CF"/>
    <w:rsid w:val="003F7398"/>
    <w:rsid w:val="003F7931"/>
    <w:rsid w:val="003F7F2B"/>
    <w:rsid w:val="0040190F"/>
    <w:rsid w:val="00401EB3"/>
    <w:rsid w:val="00401F93"/>
    <w:rsid w:val="0040296F"/>
    <w:rsid w:val="00402B73"/>
    <w:rsid w:val="0040329D"/>
    <w:rsid w:val="004038E2"/>
    <w:rsid w:val="0040391C"/>
    <w:rsid w:val="0040425F"/>
    <w:rsid w:val="00404B4A"/>
    <w:rsid w:val="004058C6"/>
    <w:rsid w:val="0040633D"/>
    <w:rsid w:val="00406C42"/>
    <w:rsid w:val="00407604"/>
    <w:rsid w:val="00407CD6"/>
    <w:rsid w:val="004102F3"/>
    <w:rsid w:val="004107E6"/>
    <w:rsid w:val="004114F7"/>
    <w:rsid w:val="00411681"/>
    <w:rsid w:val="00413160"/>
    <w:rsid w:val="00413174"/>
    <w:rsid w:val="00413E61"/>
    <w:rsid w:val="004153EE"/>
    <w:rsid w:val="00415BE7"/>
    <w:rsid w:val="00415F43"/>
    <w:rsid w:val="0041724B"/>
    <w:rsid w:val="00420853"/>
    <w:rsid w:val="00420884"/>
    <w:rsid w:val="004211BE"/>
    <w:rsid w:val="00421653"/>
    <w:rsid w:val="00421E04"/>
    <w:rsid w:val="004239D8"/>
    <w:rsid w:val="004240D5"/>
    <w:rsid w:val="00424A72"/>
    <w:rsid w:val="00424D6E"/>
    <w:rsid w:val="00425110"/>
    <w:rsid w:val="004254DF"/>
    <w:rsid w:val="004258C8"/>
    <w:rsid w:val="00425939"/>
    <w:rsid w:val="00427387"/>
    <w:rsid w:val="00427537"/>
    <w:rsid w:val="004300DC"/>
    <w:rsid w:val="00430452"/>
    <w:rsid w:val="00430C46"/>
    <w:rsid w:val="00431DF0"/>
    <w:rsid w:val="00432D00"/>
    <w:rsid w:val="00433006"/>
    <w:rsid w:val="00433489"/>
    <w:rsid w:val="004351C1"/>
    <w:rsid w:val="00435EE6"/>
    <w:rsid w:val="00436AEE"/>
    <w:rsid w:val="00437386"/>
    <w:rsid w:val="00440D1D"/>
    <w:rsid w:val="00440E60"/>
    <w:rsid w:val="00441933"/>
    <w:rsid w:val="00442902"/>
    <w:rsid w:val="00442C0D"/>
    <w:rsid w:val="004430A5"/>
    <w:rsid w:val="004431FA"/>
    <w:rsid w:val="00443DAF"/>
    <w:rsid w:val="00443EEB"/>
    <w:rsid w:val="00445622"/>
    <w:rsid w:val="004464A7"/>
    <w:rsid w:val="00446FEE"/>
    <w:rsid w:val="0044702F"/>
    <w:rsid w:val="004471CE"/>
    <w:rsid w:val="00447B28"/>
    <w:rsid w:val="00450C48"/>
    <w:rsid w:val="004526A6"/>
    <w:rsid w:val="004526DB"/>
    <w:rsid w:val="00452E54"/>
    <w:rsid w:val="004530DE"/>
    <w:rsid w:val="004531A4"/>
    <w:rsid w:val="0045322C"/>
    <w:rsid w:val="0045336D"/>
    <w:rsid w:val="004538E0"/>
    <w:rsid w:val="00453A81"/>
    <w:rsid w:val="00453C88"/>
    <w:rsid w:val="004540E5"/>
    <w:rsid w:val="00454D22"/>
    <w:rsid w:val="00455E7A"/>
    <w:rsid w:val="00456447"/>
    <w:rsid w:val="00456E98"/>
    <w:rsid w:val="004608CC"/>
    <w:rsid w:val="00461C28"/>
    <w:rsid w:val="004624A3"/>
    <w:rsid w:val="00465918"/>
    <w:rsid w:val="00465D58"/>
    <w:rsid w:val="00466532"/>
    <w:rsid w:val="0046666D"/>
    <w:rsid w:val="0046687D"/>
    <w:rsid w:val="004669DC"/>
    <w:rsid w:val="00466F1C"/>
    <w:rsid w:val="00467A29"/>
    <w:rsid w:val="00470D36"/>
    <w:rsid w:val="0047128F"/>
    <w:rsid w:val="004725C2"/>
    <w:rsid w:val="004725F3"/>
    <w:rsid w:val="00472D72"/>
    <w:rsid w:val="00473867"/>
    <w:rsid w:val="00473944"/>
    <w:rsid w:val="00474060"/>
    <w:rsid w:val="00474BDC"/>
    <w:rsid w:val="00474D44"/>
    <w:rsid w:val="00474F44"/>
    <w:rsid w:val="00475C77"/>
    <w:rsid w:val="0047692C"/>
    <w:rsid w:val="00477672"/>
    <w:rsid w:val="00477932"/>
    <w:rsid w:val="00480073"/>
    <w:rsid w:val="004800A8"/>
    <w:rsid w:val="0048015F"/>
    <w:rsid w:val="004804F5"/>
    <w:rsid w:val="00481D44"/>
    <w:rsid w:val="00481F84"/>
    <w:rsid w:val="00484397"/>
    <w:rsid w:val="004844F8"/>
    <w:rsid w:val="00484F59"/>
    <w:rsid w:val="00485376"/>
    <w:rsid w:val="0048570F"/>
    <w:rsid w:val="0048592E"/>
    <w:rsid w:val="00485EC0"/>
    <w:rsid w:val="00485F01"/>
    <w:rsid w:val="00485F12"/>
    <w:rsid w:val="00485FF9"/>
    <w:rsid w:val="00486540"/>
    <w:rsid w:val="00487090"/>
    <w:rsid w:val="00490744"/>
    <w:rsid w:val="00491688"/>
    <w:rsid w:val="0049325B"/>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A7D4E"/>
    <w:rsid w:val="004B0078"/>
    <w:rsid w:val="004B02A2"/>
    <w:rsid w:val="004B0763"/>
    <w:rsid w:val="004B216D"/>
    <w:rsid w:val="004B2890"/>
    <w:rsid w:val="004B37FF"/>
    <w:rsid w:val="004B38E1"/>
    <w:rsid w:val="004B3FBF"/>
    <w:rsid w:val="004B461B"/>
    <w:rsid w:val="004B4BE1"/>
    <w:rsid w:val="004B4C96"/>
    <w:rsid w:val="004B65AE"/>
    <w:rsid w:val="004B65F3"/>
    <w:rsid w:val="004B787D"/>
    <w:rsid w:val="004C0799"/>
    <w:rsid w:val="004C14B1"/>
    <w:rsid w:val="004C1AC1"/>
    <w:rsid w:val="004C2115"/>
    <w:rsid w:val="004C25AA"/>
    <w:rsid w:val="004C3735"/>
    <w:rsid w:val="004C407C"/>
    <w:rsid w:val="004C4315"/>
    <w:rsid w:val="004C48A5"/>
    <w:rsid w:val="004C5A34"/>
    <w:rsid w:val="004C5D06"/>
    <w:rsid w:val="004C61B3"/>
    <w:rsid w:val="004C6462"/>
    <w:rsid w:val="004C657C"/>
    <w:rsid w:val="004C6BC9"/>
    <w:rsid w:val="004C7D14"/>
    <w:rsid w:val="004C7E10"/>
    <w:rsid w:val="004D026D"/>
    <w:rsid w:val="004D108A"/>
    <w:rsid w:val="004D159C"/>
    <w:rsid w:val="004D1EEB"/>
    <w:rsid w:val="004D4638"/>
    <w:rsid w:val="004D54C6"/>
    <w:rsid w:val="004D5B92"/>
    <w:rsid w:val="004D5FF7"/>
    <w:rsid w:val="004D6791"/>
    <w:rsid w:val="004D67FB"/>
    <w:rsid w:val="004D721A"/>
    <w:rsid w:val="004D7291"/>
    <w:rsid w:val="004D7733"/>
    <w:rsid w:val="004D7CAE"/>
    <w:rsid w:val="004D7CE2"/>
    <w:rsid w:val="004E03B4"/>
    <w:rsid w:val="004E0480"/>
    <w:rsid w:val="004E0498"/>
    <w:rsid w:val="004E1168"/>
    <w:rsid w:val="004E1269"/>
    <w:rsid w:val="004E21B1"/>
    <w:rsid w:val="004E37ED"/>
    <w:rsid w:val="004E5728"/>
    <w:rsid w:val="004E577A"/>
    <w:rsid w:val="004E6011"/>
    <w:rsid w:val="004E6A4C"/>
    <w:rsid w:val="004E6F5F"/>
    <w:rsid w:val="004E7FD8"/>
    <w:rsid w:val="004F040F"/>
    <w:rsid w:val="004F120F"/>
    <w:rsid w:val="004F17BB"/>
    <w:rsid w:val="004F2987"/>
    <w:rsid w:val="004F3084"/>
    <w:rsid w:val="004F3DE2"/>
    <w:rsid w:val="004F48C1"/>
    <w:rsid w:val="004F4E83"/>
    <w:rsid w:val="004F5111"/>
    <w:rsid w:val="004F6F75"/>
    <w:rsid w:val="004F7094"/>
    <w:rsid w:val="004F789D"/>
    <w:rsid w:val="004F7C41"/>
    <w:rsid w:val="00500695"/>
    <w:rsid w:val="005017E8"/>
    <w:rsid w:val="00501E42"/>
    <w:rsid w:val="00503668"/>
    <w:rsid w:val="0050367A"/>
    <w:rsid w:val="00503993"/>
    <w:rsid w:val="00503F9D"/>
    <w:rsid w:val="00505255"/>
    <w:rsid w:val="00507091"/>
    <w:rsid w:val="0050732F"/>
    <w:rsid w:val="005074C4"/>
    <w:rsid w:val="005079CC"/>
    <w:rsid w:val="00510385"/>
    <w:rsid w:val="005109A0"/>
    <w:rsid w:val="0051171D"/>
    <w:rsid w:val="00514799"/>
    <w:rsid w:val="00514BFF"/>
    <w:rsid w:val="00514ED9"/>
    <w:rsid w:val="005159F4"/>
    <w:rsid w:val="00515B5F"/>
    <w:rsid w:val="00515DAE"/>
    <w:rsid w:val="0051746B"/>
    <w:rsid w:val="00520036"/>
    <w:rsid w:val="0052049D"/>
    <w:rsid w:val="005227F5"/>
    <w:rsid w:val="00522D10"/>
    <w:rsid w:val="0052340A"/>
    <w:rsid w:val="0052348B"/>
    <w:rsid w:val="00526519"/>
    <w:rsid w:val="00526A64"/>
    <w:rsid w:val="00526BC4"/>
    <w:rsid w:val="00526C5C"/>
    <w:rsid w:val="00526F30"/>
    <w:rsid w:val="00526FD1"/>
    <w:rsid w:val="00527339"/>
    <w:rsid w:val="00527FA8"/>
    <w:rsid w:val="005318C9"/>
    <w:rsid w:val="0053211B"/>
    <w:rsid w:val="00532579"/>
    <w:rsid w:val="00532DAF"/>
    <w:rsid w:val="0053361F"/>
    <w:rsid w:val="00533D37"/>
    <w:rsid w:val="00533DE6"/>
    <w:rsid w:val="00533E42"/>
    <w:rsid w:val="005344B5"/>
    <w:rsid w:val="00534DF6"/>
    <w:rsid w:val="00535BCD"/>
    <w:rsid w:val="00535E8C"/>
    <w:rsid w:val="00537507"/>
    <w:rsid w:val="00537962"/>
    <w:rsid w:val="00537B18"/>
    <w:rsid w:val="00537F42"/>
    <w:rsid w:val="005406AA"/>
    <w:rsid w:val="00540BAC"/>
    <w:rsid w:val="00541207"/>
    <w:rsid w:val="00541FFA"/>
    <w:rsid w:val="005425B5"/>
    <w:rsid w:val="005434F9"/>
    <w:rsid w:val="0054367D"/>
    <w:rsid w:val="0054388E"/>
    <w:rsid w:val="00543F6E"/>
    <w:rsid w:val="005444CB"/>
    <w:rsid w:val="00546BE5"/>
    <w:rsid w:val="00547483"/>
    <w:rsid w:val="005501BF"/>
    <w:rsid w:val="00550FF8"/>
    <w:rsid w:val="0055125A"/>
    <w:rsid w:val="005515A9"/>
    <w:rsid w:val="0055161E"/>
    <w:rsid w:val="0055167A"/>
    <w:rsid w:val="00552449"/>
    <w:rsid w:val="00553AF5"/>
    <w:rsid w:val="00555D1E"/>
    <w:rsid w:val="00555F2F"/>
    <w:rsid w:val="00556926"/>
    <w:rsid w:val="00556A42"/>
    <w:rsid w:val="00556CAB"/>
    <w:rsid w:val="0055744D"/>
    <w:rsid w:val="00561C20"/>
    <w:rsid w:val="00561E70"/>
    <w:rsid w:val="00562A7C"/>
    <w:rsid w:val="00563358"/>
    <w:rsid w:val="00565B3C"/>
    <w:rsid w:val="005678F0"/>
    <w:rsid w:val="00567A60"/>
    <w:rsid w:val="00567B39"/>
    <w:rsid w:val="00570295"/>
    <w:rsid w:val="00572E1D"/>
    <w:rsid w:val="005741C4"/>
    <w:rsid w:val="005742D7"/>
    <w:rsid w:val="005742E0"/>
    <w:rsid w:val="005744E6"/>
    <w:rsid w:val="00574D57"/>
    <w:rsid w:val="00574FB3"/>
    <w:rsid w:val="005750FD"/>
    <w:rsid w:val="0057526F"/>
    <w:rsid w:val="00575276"/>
    <w:rsid w:val="00575307"/>
    <w:rsid w:val="00576176"/>
    <w:rsid w:val="005761C9"/>
    <w:rsid w:val="005762F5"/>
    <w:rsid w:val="00576520"/>
    <w:rsid w:val="00576688"/>
    <w:rsid w:val="00576ADB"/>
    <w:rsid w:val="00576F91"/>
    <w:rsid w:val="005808CD"/>
    <w:rsid w:val="00581B33"/>
    <w:rsid w:val="00581EBB"/>
    <w:rsid w:val="00582077"/>
    <w:rsid w:val="00582284"/>
    <w:rsid w:val="00582473"/>
    <w:rsid w:val="00583A55"/>
    <w:rsid w:val="00583CF7"/>
    <w:rsid w:val="0058443F"/>
    <w:rsid w:val="0058463D"/>
    <w:rsid w:val="005849C2"/>
    <w:rsid w:val="00584F3B"/>
    <w:rsid w:val="00586555"/>
    <w:rsid w:val="00586684"/>
    <w:rsid w:val="00586D10"/>
    <w:rsid w:val="00587E75"/>
    <w:rsid w:val="005908E9"/>
    <w:rsid w:val="00590DDD"/>
    <w:rsid w:val="00590E08"/>
    <w:rsid w:val="0059155C"/>
    <w:rsid w:val="005916A7"/>
    <w:rsid w:val="0059240F"/>
    <w:rsid w:val="0059258F"/>
    <w:rsid w:val="00592741"/>
    <w:rsid w:val="0059368B"/>
    <w:rsid w:val="00594308"/>
    <w:rsid w:val="00594841"/>
    <w:rsid w:val="00594AAF"/>
    <w:rsid w:val="0059582D"/>
    <w:rsid w:val="00595A9F"/>
    <w:rsid w:val="00595B38"/>
    <w:rsid w:val="00596AC8"/>
    <w:rsid w:val="00597143"/>
    <w:rsid w:val="00597F38"/>
    <w:rsid w:val="005A1CF9"/>
    <w:rsid w:val="005A1D16"/>
    <w:rsid w:val="005A1F16"/>
    <w:rsid w:val="005A243A"/>
    <w:rsid w:val="005A2BF4"/>
    <w:rsid w:val="005A490C"/>
    <w:rsid w:val="005A4C2A"/>
    <w:rsid w:val="005A6AC2"/>
    <w:rsid w:val="005A71B5"/>
    <w:rsid w:val="005A73AC"/>
    <w:rsid w:val="005A7F30"/>
    <w:rsid w:val="005B2ADD"/>
    <w:rsid w:val="005B2AE8"/>
    <w:rsid w:val="005B334E"/>
    <w:rsid w:val="005B33D7"/>
    <w:rsid w:val="005B395C"/>
    <w:rsid w:val="005B3F28"/>
    <w:rsid w:val="005B5915"/>
    <w:rsid w:val="005B5C71"/>
    <w:rsid w:val="005B6EEF"/>
    <w:rsid w:val="005B7B5F"/>
    <w:rsid w:val="005C105E"/>
    <w:rsid w:val="005C1174"/>
    <w:rsid w:val="005C1175"/>
    <w:rsid w:val="005C14AD"/>
    <w:rsid w:val="005C1516"/>
    <w:rsid w:val="005C1871"/>
    <w:rsid w:val="005C1FE0"/>
    <w:rsid w:val="005C2216"/>
    <w:rsid w:val="005C3014"/>
    <w:rsid w:val="005C38FB"/>
    <w:rsid w:val="005C4035"/>
    <w:rsid w:val="005C4784"/>
    <w:rsid w:val="005C6FFB"/>
    <w:rsid w:val="005C70AD"/>
    <w:rsid w:val="005C7D83"/>
    <w:rsid w:val="005D079E"/>
    <w:rsid w:val="005D0C6E"/>
    <w:rsid w:val="005D0EB6"/>
    <w:rsid w:val="005D134D"/>
    <w:rsid w:val="005D17BC"/>
    <w:rsid w:val="005D25B5"/>
    <w:rsid w:val="005D2F66"/>
    <w:rsid w:val="005D37AB"/>
    <w:rsid w:val="005D3A30"/>
    <w:rsid w:val="005D3C4F"/>
    <w:rsid w:val="005D4008"/>
    <w:rsid w:val="005D46FD"/>
    <w:rsid w:val="005D545E"/>
    <w:rsid w:val="005D547F"/>
    <w:rsid w:val="005D5521"/>
    <w:rsid w:val="005D5C0A"/>
    <w:rsid w:val="005D5C66"/>
    <w:rsid w:val="005D7BC7"/>
    <w:rsid w:val="005E0296"/>
    <w:rsid w:val="005E2034"/>
    <w:rsid w:val="005E44CC"/>
    <w:rsid w:val="005E48CC"/>
    <w:rsid w:val="005E52D7"/>
    <w:rsid w:val="005E58B6"/>
    <w:rsid w:val="005E630D"/>
    <w:rsid w:val="005E75E5"/>
    <w:rsid w:val="005F0409"/>
    <w:rsid w:val="005F1A7D"/>
    <w:rsid w:val="005F1FBE"/>
    <w:rsid w:val="005F2926"/>
    <w:rsid w:val="005F30CF"/>
    <w:rsid w:val="005F3391"/>
    <w:rsid w:val="005F35EF"/>
    <w:rsid w:val="005F4E6B"/>
    <w:rsid w:val="005F508E"/>
    <w:rsid w:val="005F514C"/>
    <w:rsid w:val="005F5BAD"/>
    <w:rsid w:val="005F6550"/>
    <w:rsid w:val="005F7219"/>
    <w:rsid w:val="005F72CF"/>
    <w:rsid w:val="005F7EE3"/>
    <w:rsid w:val="00600C24"/>
    <w:rsid w:val="00600CDE"/>
    <w:rsid w:val="00600D19"/>
    <w:rsid w:val="00601500"/>
    <w:rsid w:val="00601517"/>
    <w:rsid w:val="00602332"/>
    <w:rsid w:val="0060297E"/>
    <w:rsid w:val="00602D9D"/>
    <w:rsid w:val="00603253"/>
    <w:rsid w:val="00603893"/>
    <w:rsid w:val="00604004"/>
    <w:rsid w:val="00604224"/>
    <w:rsid w:val="006045F1"/>
    <w:rsid w:val="006047B9"/>
    <w:rsid w:val="00605580"/>
    <w:rsid w:val="00605798"/>
    <w:rsid w:val="00607327"/>
    <w:rsid w:val="006078B5"/>
    <w:rsid w:val="006107CB"/>
    <w:rsid w:val="006118BE"/>
    <w:rsid w:val="00612085"/>
    <w:rsid w:val="006133E4"/>
    <w:rsid w:val="00614124"/>
    <w:rsid w:val="0061436C"/>
    <w:rsid w:val="00615A3A"/>
    <w:rsid w:val="00615A8C"/>
    <w:rsid w:val="00615B5C"/>
    <w:rsid w:val="00615CB1"/>
    <w:rsid w:val="00615D77"/>
    <w:rsid w:val="00615D88"/>
    <w:rsid w:val="00615FF5"/>
    <w:rsid w:val="00616AB6"/>
    <w:rsid w:val="00616F0A"/>
    <w:rsid w:val="00617606"/>
    <w:rsid w:val="006178E4"/>
    <w:rsid w:val="00617F8C"/>
    <w:rsid w:val="006200D2"/>
    <w:rsid w:val="006201CE"/>
    <w:rsid w:val="00620B19"/>
    <w:rsid w:val="00620F3D"/>
    <w:rsid w:val="00621018"/>
    <w:rsid w:val="0062196D"/>
    <w:rsid w:val="0062307E"/>
    <w:rsid w:val="006233CB"/>
    <w:rsid w:val="006237A4"/>
    <w:rsid w:val="00623FCD"/>
    <w:rsid w:val="0062427F"/>
    <w:rsid w:val="00624901"/>
    <w:rsid w:val="00624CAB"/>
    <w:rsid w:val="00624DA9"/>
    <w:rsid w:val="006255CB"/>
    <w:rsid w:val="00626F3C"/>
    <w:rsid w:val="0062732B"/>
    <w:rsid w:val="00627509"/>
    <w:rsid w:val="00630E9A"/>
    <w:rsid w:val="00631A52"/>
    <w:rsid w:val="00631C9C"/>
    <w:rsid w:val="00632544"/>
    <w:rsid w:val="00632C5B"/>
    <w:rsid w:val="00632EAC"/>
    <w:rsid w:val="00633692"/>
    <w:rsid w:val="0063477E"/>
    <w:rsid w:val="006355F1"/>
    <w:rsid w:val="00637AEF"/>
    <w:rsid w:val="00641B77"/>
    <w:rsid w:val="00641B7E"/>
    <w:rsid w:val="00641D10"/>
    <w:rsid w:val="00642A83"/>
    <w:rsid w:val="00642F3F"/>
    <w:rsid w:val="00643083"/>
    <w:rsid w:val="006458B7"/>
    <w:rsid w:val="00645E63"/>
    <w:rsid w:val="00647880"/>
    <w:rsid w:val="0065003C"/>
    <w:rsid w:val="006501ED"/>
    <w:rsid w:val="00651329"/>
    <w:rsid w:val="006515BC"/>
    <w:rsid w:val="00651A61"/>
    <w:rsid w:val="0065212D"/>
    <w:rsid w:val="0065236F"/>
    <w:rsid w:val="006537C5"/>
    <w:rsid w:val="00653870"/>
    <w:rsid w:val="00653A11"/>
    <w:rsid w:val="00653A14"/>
    <w:rsid w:val="00653BCF"/>
    <w:rsid w:val="006540E6"/>
    <w:rsid w:val="0065565F"/>
    <w:rsid w:val="00655ADC"/>
    <w:rsid w:val="006566FD"/>
    <w:rsid w:val="00657CF3"/>
    <w:rsid w:val="00657ECF"/>
    <w:rsid w:val="00657F0C"/>
    <w:rsid w:val="00660882"/>
    <w:rsid w:val="00660ECE"/>
    <w:rsid w:val="006610EE"/>
    <w:rsid w:val="00662DF2"/>
    <w:rsid w:val="00662FB7"/>
    <w:rsid w:val="006634B8"/>
    <w:rsid w:val="0066385E"/>
    <w:rsid w:val="00663E03"/>
    <w:rsid w:val="00664270"/>
    <w:rsid w:val="006663DD"/>
    <w:rsid w:val="00666F5C"/>
    <w:rsid w:val="006676C8"/>
    <w:rsid w:val="006678AE"/>
    <w:rsid w:val="006706D6"/>
    <w:rsid w:val="00670F1B"/>
    <w:rsid w:val="006710BE"/>
    <w:rsid w:val="00673BF4"/>
    <w:rsid w:val="00674542"/>
    <w:rsid w:val="00674E1D"/>
    <w:rsid w:val="00675513"/>
    <w:rsid w:val="0067628D"/>
    <w:rsid w:val="00676817"/>
    <w:rsid w:val="00676CF0"/>
    <w:rsid w:val="0068019C"/>
    <w:rsid w:val="00680617"/>
    <w:rsid w:val="00680FE3"/>
    <w:rsid w:val="006811C4"/>
    <w:rsid w:val="00681373"/>
    <w:rsid w:val="0068173F"/>
    <w:rsid w:val="00681C7F"/>
    <w:rsid w:val="006826A1"/>
    <w:rsid w:val="006826B6"/>
    <w:rsid w:val="0068307F"/>
    <w:rsid w:val="00683595"/>
    <w:rsid w:val="00684004"/>
    <w:rsid w:val="00684B10"/>
    <w:rsid w:val="00686112"/>
    <w:rsid w:val="00690293"/>
    <w:rsid w:val="00690437"/>
    <w:rsid w:val="0069071A"/>
    <w:rsid w:val="00690764"/>
    <w:rsid w:val="00690FF5"/>
    <w:rsid w:val="006918CE"/>
    <w:rsid w:val="0069233F"/>
    <w:rsid w:val="00692348"/>
    <w:rsid w:val="00692566"/>
    <w:rsid w:val="00694492"/>
    <w:rsid w:val="0069463E"/>
    <w:rsid w:val="00694822"/>
    <w:rsid w:val="00694BC6"/>
    <w:rsid w:val="00695E4A"/>
    <w:rsid w:val="00696003"/>
    <w:rsid w:val="00696206"/>
    <w:rsid w:val="00696E55"/>
    <w:rsid w:val="00697B5F"/>
    <w:rsid w:val="006A0925"/>
    <w:rsid w:val="006A25EB"/>
    <w:rsid w:val="006A2B88"/>
    <w:rsid w:val="006A2D38"/>
    <w:rsid w:val="006A3341"/>
    <w:rsid w:val="006A6DB6"/>
    <w:rsid w:val="006A6F83"/>
    <w:rsid w:val="006A6FAD"/>
    <w:rsid w:val="006A7FCD"/>
    <w:rsid w:val="006B1826"/>
    <w:rsid w:val="006B347E"/>
    <w:rsid w:val="006B4275"/>
    <w:rsid w:val="006B4308"/>
    <w:rsid w:val="006B43E1"/>
    <w:rsid w:val="006B4B05"/>
    <w:rsid w:val="006B5A69"/>
    <w:rsid w:val="006B6EFB"/>
    <w:rsid w:val="006B6FCF"/>
    <w:rsid w:val="006B7556"/>
    <w:rsid w:val="006C0965"/>
    <w:rsid w:val="006C1191"/>
    <w:rsid w:val="006C292A"/>
    <w:rsid w:val="006C2CEB"/>
    <w:rsid w:val="006C4072"/>
    <w:rsid w:val="006C4640"/>
    <w:rsid w:val="006C5BD2"/>
    <w:rsid w:val="006C7245"/>
    <w:rsid w:val="006C7442"/>
    <w:rsid w:val="006D01E1"/>
    <w:rsid w:val="006D0769"/>
    <w:rsid w:val="006D0C3B"/>
    <w:rsid w:val="006D1219"/>
    <w:rsid w:val="006D17F0"/>
    <w:rsid w:val="006D1893"/>
    <w:rsid w:val="006D206D"/>
    <w:rsid w:val="006D2ED0"/>
    <w:rsid w:val="006D3D85"/>
    <w:rsid w:val="006D4380"/>
    <w:rsid w:val="006D60A8"/>
    <w:rsid w:val="006D6D52"/>
    <w:rsid w:val="006D6F16"/>
    <w:rsid w:val="006D715D"/>
    <w:rsid w:val="006D716D"/>
    <w:rsid w:val="006D75D9"/>
    <w:rsid w:val="006D7619"/>
    <w:rsid w:val="006D7ECA"/>
    <w:rsid w:val="006E02D0"/>
    <w:rsid w:val="006E0E66"/>
    <w:rsid w:val="006E10AC"/>
    <w:rsid w:val="006E174C"/>
    <w:rsid w:val="006E1EC6"/>
    <w:rsid w:val="006E51A2"/>
    <w:rsid w:val="006E5428"/>
    <w:rsid w:val="006E69B7"/>
    <w:rsid w:val="006E6A76"/>
    <w:rsid w:val="006F199F"/>
    <w:rsid w:val="006F204A"/>
    <w:rsid w:val="006F357E"/>
    <w:rsid w:val="006F40C1"/>
    <w:rsid w:val="006F4BD2"/>
    <w:rsid w:val="006F4D8E"/>
    <w:rsid w:val="006F5B56"/>
    <w:rsid w:val="006F6EF9"/>
    <w:rsid w:val="006F72EB"/>
    <w:rsid w:val="006F79E1"/>
    <w:rsid w:val="006F7BCF"/>
    <w:rsid w:val="00700243"/>
    <w:rsid w:val="00700616"/>
    <w:rsid w:val="007008D8"/>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61A"/>
    <w:rsid w:val="0072162A"/>
    <w:rsid w:val="0072166D"/>
    <w:rsid w:val="007217AF"/>
    <w:rsid w:val="00721B2F"/>
    <w:rsid w:val="007238F8"/>
    <w:rsid w:val="00723CF7"/>
    <w:rsid w:val="00724190"/>
    <w:rsid w:val="0072506A"/>
    <w:rsid w:val="007250C5"/>
    <w:rsid w:val="00725549"/>
    <w:rsid w:val="00727135"/>
    <w:rsid w:val="00727A2E"/>
    <w:rsid w:val="00730C7C"/>
    <w:rsid w:val="00730F3F"/>
    <w:rsid w:val="007316B8"/>
    <w:rsid w:val="00732453"/>
    <w:rsid w:val="007326FC"/>
    <w:rsid w:val="00732A86"/>
    <w:rsid w:val="00732B5B"/>
    <w:rsid w:val="00732EEB"/>
    <w:rsid w:val="00735463"/>
    <w:rsid w:val="00735675"/>
    <w:rsid w:val="00737D6A"/>
    <w:rsid w:val="00737DC9"/>
    <w:rsid w:val="00737F4D"/>
    <w:rsid w:val="00740B38"/>
    <w:rsid w:val="00741323"/>
    <w:rsid w:val="00741B82"/>
    <w:rsid w:val="00741F20"/>
    <w:rsid w:val="0074226C"/>
    <w:rsid w:val="00742CA2"/>
    <w:rsid w:val="00742DC9"/>
    <w:rsid w:val="00742F13"/>
    <w:rsid w:val="00744B93"/>
    <w:rsid w:val="00746D48"/>
    <w:rsid w:val="0074762D"/>
    <w:rsid w:val="00750E72"/>
    <w:rsid w:val="00753A41"/>
    <w:rsid w:val="00753E6F"/>
    <w:rsid w:val="00755AD7"/>
    <w:rsid w:val="007564BA"/>
    <w:rsid w:val="00756864"/>
    <w:rsid w:val="00757B9B"/>
    <w:rsid w:val="00760CE8"/>
    <w:rsid w:val="00761174"/>
    <w:rsid w:val="0076144C"/>
    <w:rsid w:val="00761697"/>
    <w:rsid w:val="007625EC"/>
    <w:rsid w:val="00762AB7"/>
    <w:rsid w:val="00762CD3"/>
    <w:rsid w:val="00763992"/>
    <w:rsid w:val="00763EB4"/>
    <w:rsid w:val="007658A6"/>
    <w:rsid w:val="0076606C"/>
    <w:rsid w:val="00766BA8"/>
    <w:rsid w:val="007677F3"/>
    <w:rsid w:val="00771353"/>
    <w:rsid w:val="00771F90"/>
    <w:rsid w:val="0077429E"/>
    <w:rsid w:val="00775996"/>
    <w:rsid w:val="0077678F"/>
    <w:rsid w:val="0077688F"/>
    <w:rsid w:val="00776D43"/>
    <w:rsid w:val="00776FB7"/>
    <w:rsid w:val="00777922"/>
    <w:rsid w:val="00780248"/>
    <w:rsid w:val="0078028C"/>
    <w:rsid w:val="00781967"/>
    <w:rsid w:val="00782EDA"/>
    <w:rsid w:val="00782F72"/>
    <w:rsid w:val="0078358F"/>
    <w:rsid w:val="007843C4"/>
    <w:rsid w:val="00784D10"/>
    <w:rsid w:val="007851A8"/>
    <w:rsid w:val="007851CF"/>
    <w:rsid w:val="00785802"/>
    <w:rsid w:val="007858E7"/>
    <w:rsid w:val="007873CE"/>
    <w:rsid w:val="007874F1"/>
    <w:rsid w:val="00787B50"/>
    <w:rsid w:val="007901FD"/>
    <w:rsid w:val="007902B1"/>
    <w:rsid w:val="0079133C"/>
    <w:rsid w:val="0079147A"/>
    <w:rsid w:val="00791704"/>
    <w:rsid w:val="00791981"/>
    <w:rsid w:val="00791B99"/>
    <w:rsid w:val="0079256E"/>
    <w:rsid w:val="00792B38"/>
    <w:rsid w:val="00793519"/>
    <w:rsid w:val="00793CF1"/>
    <w:rsid w:val="00793E9E"/>
    <w:rsid w:val="00794412"/>
    <w:rsid w:val="0079464E"/>
    <w:rsid w:val="00795D7C"/>
    <w:rsid w:val="007973AE"/>
    <w:rsid w:val="00797420"/>
    <w:rsid w:val="00797B10"/>
    <w:rsid w:val="00797E81"/>
    <w:rsid w:val="007A1749"/>
    <w:rsid w:val="007A262F"/>
    <w:rsid w:val="007A324D"/>
    <w:rsid w:val="007A39D6"/>
    <w:rsid w:val="007A3BBF"/>
    <w:rsid w:val="007A3DB5"/>
    <w:rsid w:val="007A3EE5"/>
    <w:rsid w:val="007A3FD4"/>
    <w:rsid w:val="007A46C8"/>
    <w:rsid w:val="007B0CB8"/>
    <w:rsid w:val="007B299C"/>
    <w:rsid w:val="007B2A97"/>
    <w:rsid w:val="007B3B82"/>
    <w:rsid w:val="007B3ED7"/>
    <w:rsid w:val="007B49B4"/>
    <w:rsid w:val="007B5CB4"/>
    <w:rsid w:val="007B6146"/>
    <w:rsid w:val="007C0DCF"/>
    <w:rsid w:val="007C14AB"/>
    <w:rsid w:val="007C1E90"/>
    <w:rsid w:val="007C1FEB"/>
    <w:rsid w:val="007C25EB"/>
    <w:rsid w:val="007C495E"/>
    <w:rsid w:val="007C5842"/>
    <w:rsid w:val="007C5C82"/>
    <w:rsid w:val="007C6231"/>
    <w:rsid w:val="007C7CD0"/>
    <w:rsid w:val="007D3572"/>
    <w:rsid w:val="007D3B92"/>
    <w:rsid w:val="007D42ED"/>
    <w:rsid w:val="007D4A63"/>
    <w:rsid w:val="007D66DE"/>
    <w:rsid w:val="007D6C15"/>
    <w:rsid w:val="007D7A62"/>
    <w:rsid w:val="007D7A6A"/>
    <w:rsid w:val="007E0005"/>
    <w:rsid w:val="007E04EB"/>
    <w:rsid w:val="007E08F3"/>
    <w:rsid w:val="007E0BF1"/>
    <w:rsid w:val="007E0EF0"/>
    <w:rsid w:val="007E10C4"/>
    <w:rsid w:val="007E1D9C"/>
    <w:rsid w:val="007E24A5"/>
    <w:rsid w:val="007E265A"/>
    <w:rsid w:val="007E2ADC"/>
    <w:rsid w:val="007E38F4"/>
    <w:rsid w:val="007E42C7"/>
    <w:rsid w:val="007E4304"/>
    <w:rsid w:val="007E4883"/>
    <w:rsid w:val="007E4C46"/>
    <w:rsid w:val="007E57D0"/>
    <w:rsid w:val="007E5B33"/>
    <w:rsid w:val="007E63F4"/>
    <w:rsid w:val="007E7FB0"/>
    <w:rsid w:val="007F1133"/>
    <w:rsid w:val="007F16A2"/>
    <w:rsid w:val="007F24A1"/>
    <w:rsid w:val="007F2DC3"/>
    <w:rsid w:val="007F400E"/>
    <w:rsid w:val="007F4244"/>
    <w:rsid w:val="007F4952"/>
    <w:rsid w:val="007F59E2"/>
    <w:rsid w:val="007F7199"/>
    <w:rsid w:val="007F75CB"/>
    <w:rsid w:val="007F76E5"/>
    <w:rsid w:val="007F7BA1"/>
    <w:rsid w:val="00800B5B"/>
    <w:rsid w:val="008010F8"/>
    <w:rsid w:val="00801B6B"/>
    <w:rsid w:val="00802A3E"/>
    <w:rsid w:val="00802B57"/>
    <w:rsid w:val="0080308A"/>
    <w:rsid w:val="0080339A"/>
    <w:rsid w:val="00804239"/>
    <w:rsid w:val="0080482F"/>
    <w:rsid w:val="0080510B"/>
    <w:rsid w:val="00806712"/>
    <w:rsid w:val="00806F56"/>
    <w:rsid w:val="008070DA"/>
    <w:rsid w:val="00807B70"/>
    <w:rsid w:val="0081007A"/>
    <w:rsid w:val="00810FF3"/>
    <w:rsid w:val="00812A05"/>
    <w:rsid w:val="00812B7C"/>
    <w:rsid w:val="0081357E"/>
    <w:rsid w:val="00814444"/>
    <w:rsid w:val="00814AD0"/>
    <w:rsid w:val="00814EE4"/>
    <w:rsid w:val="00815694"/>
    <w:rsid w:val="008166DC"/>
    <w:rsid w:val="008201EB"/>
    <w:rsid w:val="00822B88"/>
    <w:rsid w:val="00822C72"/>
    <w:rsid w:val="00824242"/>
    <w:rsid w:val="0082540F"/>
    <w:rsid w:val="00825973"/>
    <w:rsid w:val="00826017"/>
    <w:rsid w:val="008266A5"/>
    <w:rsid w:val="008278B1"/>
    <w:rsid w:val="00827C35"/>
    <w:rsid w:val="00830131"/>
    <w:rsid w:val="00830BDE"/>
    <w:rsid w:val="00831200"/>
    <w:rsid w:val="00831384"/>
    <w:rsid w:val="00831893"/>
    <w:rsid w:val="00832381"/>
    <w:rsid w:val="00833946"/>
    <w:rsid w:val="00833EE5"/>
    <w:rsid w:val="00833F5E"/>
    <w:rsid w:val="0083462F"/>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21E"/>
    <w:rsid w:val="00847775"/>
    <w:rsid w:val="0085070E"/>
    <w:rsid w:val="00850FBC"/>
    <w:rsid w:val="0085153B"/>
    <w:rsid w:val="00851584"/>
    <w:rsid w:val="00852694"/>
    <w:rsid w:val="00852E22"/>
    <w:rsid w:val="00852FCA"/>
    <w:rsid w:val="00853CB3"/>
    <w:rsid w:val="00854627"/>
    <w:rsid w:val="00855434"/>
    <w:rsid w:val="00855FBD"/>
    <w:rsid w:val="008563F2"/>
    <w:rsid w:val="00857868"/>
    <w:rsid w:val="00860184"/>
    <w:rsid w:val="00860D8F"/>
    <w:rsid w:val="00860ECC"/>
    <w:rsid w:val="0086105C"/>
    <w:rsid w:val="00861683"/>
    <w:rsid w:val="00861ED9"/>
    <w:rsid w:val="0086401C"/>
    <w:rsid w:val="008640F9"/>
    <w:rsid w:val="00864E80"/>
    <w:rsid w:val="00865849"/>
    <w:rsid w:val="00865ABE"/>
    <w:rsid w:val="00865C00"/>
    <w:rsid w:val="00866663"/>
    <w:rsid w:val="00866E62"/>
    <w:rsid w:val="008677FE"/>
    <w:rsid w:val="00870637"/>
    <w:rsid w:val="00870DF2"/>
    <w:rsid w:val="00872047"/>
    <w:rsid w:val="0087249F"/>
    <w:rsid w:val="00872B4C"/>
    <w:rsid w:val="008731BB"/>
    <w:rsid w:val="00873BC4"/>
    <w:rsid w:val="00875365"/>
    <w:rsid w:val="0087541D"/>
    <w:rsid w:val="00875748"/>
    <w:rsid w:val="008765FC"/>
    <w:rsid w:val="00877054"/>
    <w:rsid w:val="00877486"/>
    <w:rsid w:val="0087758D"/>
    <w:rsid w:val="00877BC4"/>
    <w:rsid w:val="0088009A"/>
    <w:rsid w:val="008804F8"/>
    <w:rsid w:val="00880A9E"/>
    <w:rsid w:val="00880E71"/>
    <w:rsid w:val="00881099"/>
    <w:rsid w:val="00881111"/>
    <w:rsid w:val="008812F0"/>
    <w:rsid w:val="00881485"/>
    <w:rsid w:val="00881CA6"/>
    <w:rsid w:val="008822B4"/>
    <w:rsid w:val="008825EE"/>
    <w:rsid w:val="008835D0"/>
    <w:rsid w:val="00883DB5"/>
    <w:rsid w:val="00884784"/>
    <w:rsid w:val="00884FE0"/>
    <w:rsid w:val="008860A1"/>
    <w:rsid w:val="008876A1"/>
    <w:rsid w:val="008903AE"/>
    <w:rsid w:val="00891393"/>
    <w:rsid w:val="008917CC"/>
    <w:rsid w:val="00891912"/>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5100"/>
    <w:rsid w:val="008A60FF"/>
    <w:rsid w:val="008A6641"/>
    <w:rsid w:val="008A68E6"/>
    <w:rsid w:val="008A707F"/>
    <w:rsid w:val="008A7736"/>
    <w:rsid w:val="008A7C94"/>
    <w:rsid w:val="008B0FD8"/>
    <w:rsid w:val="008B1C04"/>
    <w:rsid w:val="008B2920"/>
    <w:rsid w:val="008B494B"/>
    <w:rsid w:val="008B56C0"/>
    <w:rsid w:val="008B6030"/>
    <w:rsid w:val="008B686E"/>
    <w:rsid w:val="008B770A"/>
    <w:rsid w:val="008B7CB7"/>
    <w:rsid w:val="008C002A"/>
    <w:rsid w:val="008C006E"/>
    <w:rsid w:val="008C0AE4"/>
    <w:rsid w:val="008C0C9B"/>
    <w:rsid w:val="008C19BA"/>
    <w:rsid w:val="008C1DD1"/>
    <w:rsid w:val="008C3CEF"/>
    <w:rsid w:val="008C4384"/>
    <w:rsid w:val="008C50C9"/>
    <w:rsid w:val="008C552C"/>
    <w:rsid w:val="008C5D63"/>
    <w:rsid w:val="008C7A40"/>
    <w:rsid w:val="008D324A"/>
    <w:rsid w:val="008D5A50"/>
    <w:rsid w:val="008D5BAB"/>
    <w:rsid w:val="008D5EBE"/>
    <w:rsid w:val="008D75CA"/>
    <w:rsid w:val="008E0448"/>
    <w:rsid w:val="008E0543"/>
    <w:rsid w:val="008E1091"/>
    <w:rsid w:val="008E158C"/>
    <w:rsid w:val="008E1CBB"/>
    <w:rsid w:val="008E1EB9"/>
    <w:rsid w:val="008E2856"/>
    <w:rsid w:val="008E569D"/>
    <w:rsid w:val="008E686B"/>
    <w:rsid w:val="008E71DB"/>
    <w:rsid w:val="008E7EB4"/>
    <w:rsid w:val="008F2B67"/>
    <w:rsid w:val="008F300E"/>
    <w:rsid w:val="008F301F"/>
    <w:rsid w:val="008F3F16"/>
    <w:rsid w:val="008F4799"/>
    <w:rsid w:val="008F52E5"/>
    <w:rsid w:val="008F55A4"/>
    <w:rsid w:val="008F6617"/>
    <w:rsid w:val="008F6B64"/>
    <w:rsid w:val="008F7059"/>
    <w:rsid w:val="008F719E"/>
    <w:rsid w:val="008F775E"/>
    <w:rsid w:val="008F79E4"/>
    <w:rsid w:val="00900352"/>
    <w:rsid w:val="0090089A"/>
    <w:rsid w:val="009013EA"/>
    <w:rsid w:val="009014CA"/>
    <w:rsid w:val="00901A1C"/>
    <w:rsid w:val="0090279F"/>
    <w:rsid w:val="00902F8A"/>
    <w:rsid w:val="009038A9"/>
    <w:rsid w:val="00904908"/>
    <w:rsid w:val="0090674E"/>
    <w:rsid w:val="00907588"/>
    <w:rsid w:val="009078A9"/>
    <w:rsid w:val="00907CE5"/>
    <w:rsid w:val="009103AF"/>
    <w:rsid w:val="00910575"/>
    <w:rsid w:val="00910DF1"/>
    <w:rsid w:val="009112F8"/>
    <w:rsid w:val="0091365E"/>
    <w:rsid w:val="00913C11"/>
    <w:rsid w:val="0091419C"/>
    <w:rsid w:val="00915590"/>
    <w:rsid w:val="009170D7"/>
    <w:rsid w:val="00917BD8"/>
    <w:rsid w:val="0092003A"/>
    <w:rsid w:val="009203D6"/>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503E"/>
    <w:rsid w:val="009355D7"/>
    <w:rsid w:val="00935E6D"/>
    <w:rsid w:val="00936FDD"/>
    <w:rsid w:val="0093725F"/>
    <w:rsid w:val="00937E33"/>
    <w:rsid w:val="009409A5"/>
    <w:rsid w:val="009412C6"/>
    <w:rsid w:val="009446EA"/>
    <w:rsid w:val="009447F7"/>
    <w:rsid w:val="00945376"/>
    <w:rsid w:val="00947445"/>
    <w:rsid w:val="009476E1"/>
    <w:rsid w:val="009502CE"/>
    <w:rsid w:val="0095220B"/>
    <w:rsid w:val="00952316"/>
    <w:rsid w:val="00952B7C"/>
    <w:rsid w:val="00954215"/>
    <w:rsid w:val="00954A84"/>
    <w:rsid w:val="00954E66"/>
    <w:rsid w:val="00956200"/>
    <w:rsid w:val="009564A8"/>
    <w:rsid w:val="00956C8A"/>
    <w:rsid w:val="00961446"/>
    <w:rsid w:val="0096225A"/>
    <w:rsid w:val="00963AD4"/>
    <w:rsid w:val="00963BBC"/>
    <w:rsid w:val="00964A24"/>
    <w:rsid w:val="00966E34"/>
    <w:rsid w:val="0096711C"/>
    <w:rsid w:val="00967223"/>
    <w:rsid w:val="00967881"/>
    <w:rsid w:val="00967D6D"/>
    <w:rsid w:val="00967E2D"/>
    <w:rsid w:val="00972D70"/>
    <w:rsid w:val="0097429C"/>
    <w:rsid w:val="00974595"/>
    <w:rsid w:val="0097506E"/>
    <w:rsid w:val="00975CC7"/>
    <w:rsid w:val="00975F97"/>
    <w:rsid w:val="00976F41"/>
    <w:rsid w:val="009779CE"/>
    <w:rsid w:val="00977E64"/>
    <w:rsid w:val="009801E9"/>
    <w:rsid w:val="00980278"/>
    <w:rsid w:val="0098068D"/>
    <w:rsid w:val="0098191E"/>
    <w:rsid w:val="009824CA"/>
    <w:rsid w:val="009836D0"/>
    <w:rsid w:val="00983E39"/>
    <w:rsid w:val="00983F00"/>
    <w:rsid w:val="0098598C"/>
    <w:rsid w:val="00985B18"/>
    <w:rsid w:val="00986810"/>
    <w:rsid w:val="00986FF8"/>
    <w:rsid w:val="00987209"/>
    <w:rsid w:val="00990DD9"/>
    <w:rsid w:val="00991371"/>
    <w:rsid w:val="009914C6"/>
    <w:rsid w:val="00992B58"/>
    <w:rsid w:val="00992D1F"/>
    <w:rsid w:val="009934B8"/>
    <w:rsid w:val="00993AA0"/>
    <w:rsid w:val="00993DE4"/>
    <w:rsid w:val="00995128"/>
    <w:rsid w:val="0099527E"/>
    <w:rsid w:val="009965B2"/>
    <w:rsid w:val="00996D1C"/>
    <w:rsid w:val="009A067C"/>
    <w:rsid w:val="009A20C6"/>
    <w:rsid w:val="009A20E6"/>
    <w:rsid w:val="009A4121"/>
    <w:rsid w:val="009A546A"/>
    <w:rsid w:val="009A6640"/>
    <w:rsid w:val="009B0A1F"/>
    <w:rsid w:val="009B1469"/>
    <w:rsid w:val="009B245D"/>
    <w:rsid w:val="009B40B4"/>
    <w:rsid w:val="009B4445"/>
    <w:rsid w:val="009B4837"/>
    <w:rsid w:val="009B6BC2"/>
    <w:rsid w:val="009B6F16"/>
    <w:rsid w:val="009B78C4"/>
    <w:rsid w:val="009B7F8D"/>
    <w:rsid w:val="009C09A4"/>
    <w:rsid w:val="009C0B23"/>
    <w:rsid w:val="009C1573"/>
    <w:rsid w:val="009C2DD9"/>
    <w:rsid w:val="009C3A0D"/>
    <w:rsid w:val="009C43E2"/>
    <w:rsid w:val="009C614B"/>
    <w:rsid w:val="009C69FD"/>
    <w:rsid w:val="009C6B5D"/>
    <w:rsid w:val="009C7129"/>
    <w:rsid w:val="009D0202"/>
    <w:rsid w:val="009D0769"/>
    <w:rsid w:val="009D0F6C"/>
    <w:rsid w:val="009D1438"/>
    <w:rsid w:val="009D15E4"/>
    <w:rsid w:val="009D17C2"/>
    <w:rsid w:val="009D26AB"/>
    <w:rsid w:val="009D2ED2"/>
    <w:rsid w:val="009D3050"/>
    <w:rsid w:val="009D345E"/>
    <w:rsid w:val="009D41BD"/>
    <w:rsid w:val="009D45C5"/>
    <w:rsid w:val="009D6EF0"/>
    <w:rsid w:val="009E142E"/>
    <w:rsid w:val="009E1C6C"/>
    <w:rsid w:val="009E2872"/>
    <w:rsid w:val="009E4A14"/>
    <w:rsid w:val="009E5704"/>
    <w:rsid w:val="009E5DDF"/>
    <w:rsid w:val="009F01A3"/>
    <w:rsid w:val="009F0D5B"/>
    <w:rsid w:val="009F1A2B"/>
    <w:rsid w:val="009F307D"/>
    <w:rsid w:val="009F34AE"/>
    <w:rsid w:val="009F3A16"/>
    <w:rsid w:val="009F3BEC"/>
    <w:rsid w:val="009F451D"/>
    <w:rsid w:val="009F4CAE"/>
    <w:rsid w:val="009F5B4F"/>
    <w:rsid w:val="009F7946"/>
    <w:rsid w:val="00A01B2A"/>
    <w:rsid w:val="00A02CE2"/>
    <w:rsid w:val="00A02D0F"/>
    <w:rsid w:val="00A04FCB"/>
    <w:rsid w:val="00A065AF"/>
    <w:rsid w:val="00A07095"/>
    <w:rsid w:val="00A0774C"/>
    <w:rsid w:val="00A07B42"/>
    <w:rsid w:val="00A109F3"/>
    <w:rsid w:val="00A10FC1"/>
    <w:rsid w:val="00A11BF8"/>
    <w:rsid w:val="00A12A90"/>
    <w:rsid w:val="00A12CC2"/>
    <w:rsid w:val="00A147F6"/>
    <w:rsid w:val="00A14A72"/>
    <w:rsid w:val="00A14FB4"/>
    <w:rsid w:val="00A1530B"/>
    <w:rsid w:val="00A16523"/>
    <w:rsid w:val="00A17773"/>
    <w:rsid w:val="00A1795A"/>
    <w:rsid w:val="00A207CA"/>
    <w:rsid w:val="00A21023"/>
    <w:rsid w:val="00A21216"/>
    <w:rsid w:val="00A232AC"/>
    <w:rsid w:val="00A23F67"/>
    <w:rsid w:val="00A2411A"/>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6EB"/>
    <w:rsid w:val="00A328DA"/>
    <w:rsid w:val="00A33E4A"/>
    <w:rsid w:val="00A3630E"/>
    <w:rsid w:val="00A368E9"/>
    <w:rsid w:val="00A371FA"/>
    <w:rsid w:val="00A374C8"/>
    <w:rsid w:val="00A37A66"/>
    <w:rsid w:val="00A40AD6"/>
    <w:rsid w:val="00A41899"/>
    <w:rsid w:val="00A41906"/>
    <w:rsid w:val="00A4314B"/>
    <w:rsid w:val="00A4353D"/>
    <w:rsid w:val="00A4626E"/>
    <w:rsid w:val="00A471C4"/>
    <w:rsid w:val="00A47A1D"/>
    <w:rsid w:val="00A47A54"/>
    <w:rsid w:val="00A51FC5"/>
    <w:rsid w:val="00A523F3"/>
    <w:rsid w:val="00A52B6E"/>
    <w:rsid w:val="00A53BC5"/>
    <w:rsid w:val="00A54966"/>
    <w:rsid w:val="00A54B0C"/>
    <w:rsid w:val="00A54D83"/>
    <w:rsid w:val="00A55152"/>
    <w:rsid w:val="00A568DD"/>
    <w:rsid w:val="00A5697C"/>
    <w:rsid w:val="00A60635"/>
    <w:rsid w:val="00A60EBA"/>
    <w:rsid w:val="00A61895"/>
    <w:rsid w:val="00A6241F"/>
    <w:rsid w:val="00A6255E"/>
    <w:rsid w:val="00A63CDC"/>
    <w:rsid w:val="00A63D53"/>
    <w:rsid w:val="00A65F83"/>
    <w:rsid w:val="00A6611E"/>
    <w:rsid w:val="00A67623"/>
    <w:rsid w:val="00A67E61"/>
    <w:rsid w:val="00A70256"/>
    <w:rsid w:val="00A70599"/>
    <w:rsid w:val="00A70D7D"/>
    <w:rsid w:val="00A7142C"/>
    <w:rsid w:val="00A71FC7"/>
    <w:rsid w:val="00A72042"/>
    <w:rsid w:val="00A72270"/>
    <w:rsid w:val="00A72420"/>
    <w:rsid w:val="00A725D8"/>
    <w:rsid w:val="00A7299D"/>
    <w:rsid w:val="00A72A12"/>
    <w:rsid w:val="00A72EF1"/>
    <w:rsid w:val="00A73098"/>
    <w:rsid w:val="00A730DD"/>
    <w:rsid w:val="00A734CC"/>
    <w:rsid w:val="00A735B4"/>
    <w:rsid w:val="00A736DB"/>
    <w:rsid w:val="00A741C2"/>
    <w:rsid w:val="00A7437D"/>
    <w:rsid w:val="00A746B7"/>
    <w:rsid w:val="00A74895"/>
    <w:rsid w:val="00A749D1"/>
    <w:rsid w:val="00A75202"/>
    <w:rsid w:val="00A77710"/>
    <w:rsid w:val="00A778BB"/>
    <w:rsid w:val="00A805C0"/>
    <w:rsid w:val="00A81B80"/>
    <w:rsid w:val="00A81B88"/>
    <w:rsid w:val="00A827D3"/>
    <w:rsid w:val="00A83127"/>
    <w:rsid w:val="00A8350B"/>
    <w:rsid w:val="00A83AB0"/>
    <w:rsid w:val="00A846F3"/>
    <w:rsid w:val="00A84E99"/>
    <w:rsid w:val="00A86177"/>
    <w:rsid w:val="00A865BC"/>
    <w:rsid w:val="00A872FF"/>
    <w:rsid w:val="00A87742"/>
    <w:rsid w:val="00A87939"/>
    <w:rsid w:val="00A9156E"/>
    <w:rsid w:val="00A916E8"/>
    <w:rsid w:val="00A929A0"/>
    <w:rsid w:val="00A930E9"/>
    <w:rsid w:val="00A93F04"/>
    <w:rsid w:val="00A94104"/>
    <w:rsid w:val="00A9458A"/>
    <w:rsid w:val="00A951DB"/>
    <w:rsid w:val="00A9571F"/>
    <w:rsid w:val="00A96360"/>
    <w:rsid w:val="00A9691C"/>
    <w:rsid w:val="00A96ED7"/>
    <w:rsid w:val="00A9778A"/>
    <w:rsid w:val="00A9790B"/>
    <w:rsid w:val="00A97967"/>
    <w:rsid w:val="00AA0185"/>
    <w:rsid w:val="00AA07F5"/>
    <w:rsid w:val="00AA10C3"/>
    <w:rsid w:val="00AA26F6"/>
    <w:rsid w:val="00AA293F"/>
    <w:rsid w:val="00AA2AFD"/>
    <w:rsid w:val="00AA3FC0"/>
    <w:rsid w:val="00AA3FC3"/>
    <w:rsid w:val="00AA431D"/>
    <w:rsid w:val="00AA44DA"/>
    <w:rsid w:val="00AA5B0E"/>
    <w:rsid w:val="00AA729C"/>
    <w:rsid w:val="00AA7A6F"/>
    <w:rsid w:val="00AA7C32"/>
    <w:rsid w:val="00AB1845"/>
    <w:rsid w:val="00AB1DAE"/>
    <w:rsid w:val="00AB217A"/>
    <w:rsid w:val="00AB2514"/>
    <w:rsid w:val="00AB265D"/>
    <w:rsid w:val="00AB2BAE"/>
    <w:rsid w:val="00AB2CAA"/>
    <w:rsid w:val="00AB2ECE"/>
    <w:rsid w:val="00AB3484"/>
    <w:rsid w:val="00AB3896"/>
    <w:rsid w:val="00AB3957"/>
    <w:rsid w:val="00AB3F96"/>
    <w:rsid w:val="00AB465B"/>
    <w:rsid w:val="00AB4EF1"/>
    <w:rsid w:val="00AB51AA"/>
    <w:rsid w:val="00AB523C"/>
    <w:rsid w:val="00AB55F8"/>
    <w:rsid w:val="00AB6015"/>
    <w:rsid w:val="00AB63F6"/>
    <w:rsid w:val="00AB6A6C"/>
    <w:rsid w:val="00AB6DF8"/>
    <w:rsid w:val="00AB6ED7"/>
    <w:rsid w:val="00AB6FD2"/>
    <w:rsid w:val="00AB76F7"/>
    <w:rsid w:val="00AC032C"/>
    <w:rsid w:val="00AC2ABA"/>
    <w:rsid w:val="00AC4104"/>
    <w:rsid w:val="00AC4C7A"/>
    <w:rsid w:val="00AC4ED7"/>
    <w:rsid w:val="00AC524C"/>
    <w:rsid w:val="00AC5390"/>
    <w:rsid w:val="00AC59E2"/>
    <w:rsid w:val="00AC5F5B"/>
    <w:rsid w:val="00AC6235"/>
    <w:rsid w:val="00AC7214"/>
    <w:rsid w:val="00AD058B"/>
    <w:rsid w:val="00AD0FDB"/>
    <w:rsid w:val="00AD13D7"/>
    <w:rsid w:val="00AD3DB5"/>
    <w:rsid w:val="00AD511A"/>
    <w:rsid w:val="00AD568E"/>
    <w:rsid w:val="00AD5F6E"/>
    <w:rsid w:val="00AD5F7B"/>
    <w:rsid w:val="00AD6CA7"/>
    <w:rsid w:val="00AD76DF"/>
    <w:rsid w:val="00AD7755"/>
    <w:rsid w:val="00AE0192"/>
    <w:rsid w:val="00AE184C"/>
    <w:rsid w:val="00AE18B3"/>
    <w:rsid w:val="00AE2B9E"/>
    <w:rsid w:val="00AE2D81"/>
    <w:rsid w:val="00AE327C"/>
    <w:rsid w:val="00AE37BC"/>
    <w:rsid w:val="00AE4511"/>
    <w:rsid w:val="00AE4EB1"/>
    <w:rsid w:val="00AE5FB0"/>
    <w:rsid w:val="00AE619F"/>
    <w:rsid w:val="00AE64B0"/>
    <w:rsid w:val="00AE6811"/>
    <w:rsid w:val="00AE6DEC"/>
    <w:rsid w:val="00AE7A51"/>
    <w:rsid w:val="00AE7D0F"/>
    <w:rsid w:val="00AE7FA8"/>
    <w:rsid w:val="00AF05C7"/>
    <w:rsid w:val="00AF05EB"/>
    <w:rsid w:val="00AF0BB0"/>
    <w:rsid w:val="00AF0E2B"/>
    <w:rsid w:val="00AF1310"/>
    <w:rsid w:val="00AF1F04"/>
    <w:rsid w:val="00AF2653"/>
    <w:rsid w:val="00AF337A"/>
    <w:rsid w:val="00AF3E30"/>
    <w:rsid w:val="00AF4F7C"/>
    <w:rsid w:val="00AF5475"/>
    <w:rsid w:val="00AF5631"/>
    <w:rsid w:val="00AF744F"/>
    <w:rsid w:val="00AF75BE"/>
    <w:rsid w:val="00AF78AE"/>
    <w:rsid w:val="00B009C4"/>
    <w:rsid w:val="00B00B80"/>
    <w:rsid w:val="00B00C96"/>
    <w:rsid w:val="00B019D3"/>
    <w:rsid w:val="00B01DB5"/>
    <w:rsid w:val="00B03576"/>
    <w:rsid w:val="00B03754"/>
    <w:rsid w:val="00B0416A"/>
    <w:rsid w:val="00B058D3"/>
    <w:rsid w:val="00B068F3"/>
    <w:rsid w:val="00B10004"/>
    <w:rsid w:val="00B10EBC"/>
    <w:rsid w:val="00B12C3B"/>
    <w:rsid w:val="00B12CB3"/>
    <w:rsid w:val="00B12E94"/>
    <w:rsid w:val="00B12EE5"/>
    <w:rsid w:val="00B12EF7"/>
    <w:rsid w:val="00B14A85"/>
    <w:rsid w:val="00B14B92"/>
    <w:rsid w:val="00B14D91"/>
    <w:rsid w:val="00B1538C"/>
    <w:rsid w:val="00B15E17"/>
    <w:rsid w:val="00B15FB9"/>
    <w:rsid w:val="00B1703A"/>
    <w:rsid w:val="00B17653"/>
    <w:rsid w:val="00B178C0"/>
    <w:rsid w:val="00B202C2"/>
    <w:rsid w:val="00B202F1"/>
    <w:rsid w:val="00B205A5"/>
    <w:rsid w:val="00B2075D"/>
    <w:rsid w:val="00B209A0"/>
    <w:rsid w:val="00B213CB"/>
    <w:rsid w:val="00B224DD"/>
    <w:rsid w:val="00B2265E"/>
    <w:rsid w:val="00B24B9B"/>
    <w:rsid w:val="00B256C0"/>
    <w:rsid w:val="00B2681C"/>
    <w:rsid w:val="00B26B46"/>
    <w:rsid w:val="00B303C8"/>
    <w:rsid w:val="00B30D58"/>
    <w:rsid w:val="00B325F5"/>
    <w:rsid w:val="00B32683"/>
    <w:rsid w:val="00B32D75"/>
    <w:rsid w:val="00B33145"/>
    <w:rsid w:val="00B3361F"/>
    <w:rsid w:val="00B339CD"/>
    <w:rsid w:val="00B33FAF"/>
    <w:rsid w:val="00B342AC"/>
    <w:rsid w:val="00B3430C"/>
    <w:rsid w:val="00B364AD"/>
    <w:rsid w:val="00B366F4"/>
    <w:rsid w:val="00B36D43"/>
    <w:rsid w:val="00B36DB4"/>
    <w:rsid w:val="00B371EC"/>
    <w:rsid w:val="00B37278"/>
    <w:rsid w:val="00B374D9"/>
    <w:rsid w:val="00B37648"/>
    <w:rsid w:val="00B37783"/>
    <w:rsid w:val="00B37C4E"/>
    <w:rsid w:val="00B402EF"/>
    <w:rsid w:val="00B410F3"/>
    <w:rsid w:val="00B4170C"/>
    <w:rsid w:val="00B42710"/>
    <w:rsid w:val="00B4397A"/>
    <w:rsid w:val="00B455D4"/>
    <w:rsid w:val="00B4722A"/>
    <w:rsid w:val="00B50FC7"/>
    <w:rsid w:val="00B51434"/>
    <w:rsid w:val="00B51715"/>
    <w:rsid w:val="00B51895"/>
    <w:rsid w:val="00B53A5A"/>
    <w:rsid w:val="00B53B8E"/>
    <w:rsid w:val="00B547D2"/>
    <w:rsid w:val="00B57193"/>
    <w:rsid w:val="00B574E7"/>
    <w:rsid w:val="00B601C4"/>
    <w:rsid w:val="00B608DB"/>
    <w:rsid w:val="00B60F97"/>
    <w:rsid w:val="00B60FD5"/>
    <w:rsid w:val="00B6122D"/>
    <w:rsid w:val="00B6125D"/>
    <w:rsid w:val="00B61D56"/>
    <w:rsid w:val="00B6315E"/>
    <w:rsid w:val="00B63EFD"/>
    <w:rsid w:val="00B64CB1"/>
    <w:rsid w:val="00B656AE"/>
    <w:rsid w:val="00B65AFC"/>
    <w:rsid w:val="00B65B07"/>
    <w:rsid w:val="00B662C1"/>
    <w:rsid w:val="00B66CC5"/>
    <w:rsid w:val="00B6773A"/>
    <w:rsid w:val="00B67F67"/>
    <w:rsid w:val="00B70649"/>
    <w:rsid w:val="00B7077E"/>
    <w:rsid w:val="00B712A8"/>
    <w:rsid w:val="00B71576"/>
    <w:rsid w:val="00B71CD5"/>
    <w:rsid w:val="00B71D72"/>
    <w:rsid w:val="00B7387B"/>
    <w:rsid w:val="00B73C8D"/>
    <w:rsid w:val="00B75694"/>
    <w:rsid w:val="00B75ABC"/>
    <w:rsid w:val="00B7617A"/>
    <w:rsid w:val="00B7692A"/>
    <w:rsid w:val="00B7737D"/>
    <w:rsid w:val="00B774A4"/>
    <w:rsid w:val="00B779C3"/>
    <w:rsid w:val="00B800C1"/>
    <w:rsid w:val="00B801A3"/>
    <w:rsid w:val="00B80E38"/>
    <w:rsid w:val="00B80F3B"/>
    <w:rsid w:val="00B80FAF"/>
    <w:rsid w:val="00B81C4B"/>
    <w:rsid w:val="00B836ED"/>
    <w:rsid w:val="00B848C9"/>
    <w:rsid w:val="00B855C2"/>
    <w:rsid w:val="00B859DB"/>
    <w:rsid w:val="00B85D36"/>
    <w:rsid w:val="00B85E0A"/>
    <w:rsid w:val="00B93E09"/>
    <w:rsid w:val="00B93E60"/>
    <w:rsid w:val="00B93EE0"/>
    <w:rsid w:val="00B95791"/>
    <w:rsid w:val="00B9684E"/>
    <w:rsid w:val="00B968F8"/>
    <w:rsid w:val="00B96A34"/>
    <w:rsid w:val="00B96BFE"/>
    <w:rsid w:val="00BA0940"/>
    <w:rsid w:val="00BA2143"/>
    <w:rsid w:val="00BA2240"/>
    <w:rsid w:val="00BA267A"/>
    <w:rsid w:val="00BA2A53"/>
    <w:rsid w:val="00BA3230"/>
    <w:rsid w:val="00BA3A0E"/>
    <w:rsid w:val="00BA3D0B"/>
    <w:rsid w:val="00BA4075"/>
    <w:rsid w:val="00BA4212"/>
    <w:rsid w:val="00BA57D2"/>
    <w:rsid w:val="00BA5A0C"/>
    <w:rsid w:val="00BA5B5B"/>
    <w:rsid w:val="00BA6394"/>
    <w:rsid w:val="00BB01E0"/>
    <w:rsid w:val="00BB0244"/>
    <w:rsid w:val="00BB308A"/>
    <w:rsid w:val="00BB3744"/>
    <w:rsid w:val="00BB3C1A"/>
    <w:rsid w:val="00BB4764"/>
    <w:rsid w:val="00BB4CCC"/>
    <w:rsid w:val="00BB53C4"/>
    <w:rsid w:val="00BB53C9"/>
    <w:rsid w:val="00BB5898"/>
    <w:rsid w:val="00BB5BF7"/>
    <w:rsid w:val="00BB5D09"/>
    <w:rsid w:val="00BB5D92"/>
    <w:rsid w:val="00BB698D"/>
    <w:rsid w:val="00BB69E5"/>
    <w:rsid w:val="00BB6A0E"/>
    <w:rsid w:val="00BB6B48"/>
    <w:rsid w:val="00BC0C41"/>
    <w:rsid w:val="00BC0DC6"/>
    <w:rsid w:val="00BC0E07"/>
    <w:rsid w:val="00BC41A6"/>
    <w:rsid w:val="00BC5ECA"/>
    <w:rsid w:val="00BC5FA2"/>
    <w:rsid w:val="00BC6B61"/>
    <w:rsid w:val="00BC744E"/>
    <w:rsid w:val="00BD0296"/>
    <w:rsid w:val="00BD08F6"/>
    <w:rsid w:val="00BD0932"/>
    <w:rsid w:val="00BD123B"/>
    <w:rsid w:val="00BD13C5"/>
    <w:rsid w:val="00BD1838"/>
    <w:rsid w:val="00BD1C22"/>
    <w:rsid w:val="00BD215F"/>
    <w:rsid w:val="00BD23C5"/>
    <w:rsid w:val="00BD3215"/>
    <w:rsid w:val="00BD3328"/>
    <w:rsid w:val="00BD33B2"/>
    <w:rsid w:val="00BD4462"/>
    <w:rsid w:val="00BD4CF4"/>
    <w:rsid w:val="00BD5F9C"/>
    <w:rsid w:val="00BD6787"/>
    <w:rsid w:val="00BD7BC8"/>
    <w:rsid w:val="00BD7DAB"/>
    <w:rsid w:val="00BE1A0A"/>
    <w:rsid w:val="00BE25BC"/>
    <w:rsid w:val="00BE3569"/>
    <w:rsid w:val="00BE389E"/>
    <w:rsid w:val="00BE398D"/>
    <w:rsid w:val="00BE3D38"/>
    <w:rsid w:val="00BE447E"/>
    <w:rsid w:val="00BE5030"/>
    <w:rsid w:val="00BE5300"/>
    <w:rsid w:val="00BE66B6"/>
    <w:rsid w:val="00BE779C"/>
    <w:rsid w:val="00BE77AD"/>
    <w:rsid w:val="00BE79C1"/>
    <w:rsid w:val="00BE7E89"/>
    <w:rsid w:val="00BF0025"/>
    <w:rsid w:val="00BF034F"/>
    <w:rsid w:val="00BF03CF"/>
    <w:rsid w:val="00BF09CC"/>
    <w:rsid w:val="00BF09CE"/>
    <w:rsid w:val="00BF0BE6"/>
    <w:rsid w:val="00BF216C"/>
    <w:rsid w:val="00BF26A0"/>
    <w:rsid w:val="00BF2926"/>
    <w:rsid w:val="00BF2C7B"/>
    <w:rsid w:val="00BF2D51"/>
    <w:rsid w:val="00BF543B"/>
    <w:rsid w:val="00BF5C32"/>
    <w:rsid w:val="00BF71F8"/>
    <w:rsid w:val="00BF7DC7"/>
    <w:rsid w:val="00C00D5F"/>
    <w:rsid w:val="00C02C22"/>
    <w:rsid w:val="00C0397A"/>
    <w:rsid w:val="00C0411A"/>
    <w:rsid w:val="00C0469F"/>
    <w:rsid w:val="00C04EB8"/>
    <w:rsid w:val="00C0522E"/>
    <w:rsid w:val="00C05987"/>
    <w:rsid w:val="00C06B4F"/>
    <w:rsid w:val="00C07E12"/>
    <w:rsid w:val="00C10261"/>
    <w:rsid w:val="00C109BA"/>
    <w:rsid w:val="00C10A32"/>
    <w:rsid w:val="00C121D9"/>
    <w:rsid w:val="00C1271B"/>
    <w:rsid w:val="00C13585"/>
    <w:rsid w:val="00C13880"/>
    <w:rsid w:val="00C152D5"/>
    <w:rsid w:val="00C15584"/>
    <w:rsid w:val="00C17342"/>
    <w:rsid w:val="00C20238"/>
    <w:rsid w:val="00C20467"/>
    <w:rsid w:val="00C20C78"/>
    <w:rsid w:val="00C215D0"/>
    <w:rsid w:val="00C232F1"/>
    <w:rsid w:val="00C23C48"/>
    <w:rsid w:val="00C24A9D"/>
    <w:rsid w:val="00C250D3"/>
    <w:rsid w:val="00C2617F"/>
    <w:rsid w:val="00C263FD"/>
    <w:rsid w:val="00C27393"/>
    <w:rsid w:val="00C27490"/>
    <w:rsid w:val="00C2797C"/>
    <w:rsid w:val="00C311DA"/>
    <w:rsid w:val="00C32284"/>
    <w:rsid w:val="00C32668"/>
    <w:rsid w:val="00C328DB"/>
    <w:rsid w:val="00C32AC2"/>
    <w:rsid w:val="00C32C85"/>
    <w:rsid w:val="00C32DF9"/>
    <w:rsid w:val="00C333BD"/>
    <w:rsid w:val="00C33BE7"/>
    <w:rsid w:val="00C34812"/>
    <w:rsid w:val="00C34C81"/>
    <w:rsid w:val="00C35867"/>
    <w:rsid w:val="00C359D2"/>
    <w:rsid w:val="00C35E33"/>
    <w:rsid w:val="00C36CA6"/>
    <w:rsid w:val="00C404DF"/>
    <w:rsid w:val="00C40D4E"/>
    <w:rsid w:val="00C421B7"/>
    <w:rsid w:val="00C42511"/>
    <w:rsid w:val="00C42ED0"/>
    <w:rsid w:val="00C44D97"/>
    <w:rsid w:val="00C45C2A"/>
    <w:rsid w:val="00C46602"/>
    <w:rsid w:val="00C476B0"/>
    <w:rsid w:val="00C50936"/>
    <w:rsid w:val="00C511E0"/>
    <w:rsid w:val="00C51967"/>
    <w:rsid w:val="00C52045"/>
    <w:rsid w:val="00C524F5"/>
    <w:rsid w:val="00C53A87"/>
    <w:rsid w:val="00C543CC"/>
    <w:rsid w:val="00C54940"/>
    <w:rsid w:val="00C54B71"/>
    <w:rsid w:val="00C551A9"/>
    <w:rsid w:val="00C56034"/>
    <w:rsid w:val="00C56BE4"/>
    <w:rsid w:val="00C57126"/>
    <w:rsid w:val="00C574F7"/>
    <w:rsid w:val="00C57D1B"/>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F57"/>
    <w:rsid w:val="00C73800"/>
    <w:rsid w:val="00C73A02"/>
    <w:rsid w:val="00C73CD0"/>
    <w:rsid w:val="00C73F34"/>
    <w:rsid w:val="00C753CF"/>
    <w:rsid w:val="00C75B14"/>
    <w:rsid w:val="00C75CAA"/>
    <w:rsid w:val="00C764F6"/>
    <w:rsid w:val="00C76625"/>
    <w:rsid w:val="00C7710B"/>
    <w:rsid w:val="00C777BC"/>
    <w:rsid w:val="00C80084"/>
    <w:rsid w:val="00C80395"/>
    <w:rsid w:val="00C8049E"/>
    <w:rsid w:val="00C81951"/>
    <w:rsid w:val="00C81ADA"/>
    <w:rsid w:val="00C824C3"/>
    <w:rsid w:val="00C824F2"/>
    <w:rsid w:val="00C82545"/>
    <w:rsid w:val="00C82F75"/>
    <w:rsid w:val="00C83756"/>
    <w:rsid w:val="00C84604"/>
    <w:rsid w:val="00C84855"/>
    <w:rsid w:val="00C852E7"/>
    <w:rsid w:val="00C85B26"/>
    <w:rsid w:val="00C8628A"/>
    <w:rsid w:val="00C865CD"/>
    <w:rsid w:val="00C865E0"/>
    <w:rsid w:val="00C877FD"/>
    <w:rsid w:val="00C87AB9"/>
    <w:rsid w:val="00C87E29"/>
    <w:rsid w:val="00C9223F"/>
    <w:rsid w:val="00C93759"/>
    <w:rsid w:val="00C9424E"/>
    <w:rsid w:val="00C943D1"/>
    <w:rsid w:val="00C9621E"/>
    <w:rsid w:val="00C97D5E"/>
    <w:rsid w:val="00CA18DB"/>
    <w:rsid w:val="00CA220D"/>
    <w:rsid w:val="00CA22E2"/>
    <w:rsid w:val="00CA266E"/>
    <w:rsid w:val="00CA37ED"/>
    <w:rsid w:val="00CA3C3E"/>
    <w:rsid w:val="00CA51FB"/>
    <w:rsid w:val="00CA5402"/>
    <w:rsid w:val="00CA56C6"/>
    <w:rsid w:val="00CA66E7"/>
    <w:rsid w:val="00CB0153"/>
    <w:rsid w:val="00CB0560"/>
    <w:rsid w:val="00CB10CA"/>
    <w:rsid w:val="00CB10E3"/>
    <w:rsid w:val="00CB1F70"/>
    <w:rsid w:val="00CB25C5"/>
    <w:rsid w:val="00CB2C08"/>
    <w:rsid w:val="00CB3F33"/>
    <w:rsid w:val="00CB3FA8"/>
    <w:rsid w:val="00CB414B"/>
    <w:rsid w:val="00CB4B9B"/>
    <w:rsid w:val="00CB4E62"/>
    <w:rsid w:val="00CB570A"/>
    <w:rsid w:val="00CB6E70"/>
    <w:rsid w:val="00CB7374"/>
    <w:rsid w:val="00CB79AA"/>
    <w:rsid w:val="00CB7DB8"/>
    <w:rsid w:val="00CC109A"/>
    <w:rsid w:val="00CC27A1"/>
    <w:rsid w:val="00CC29CE"/>
    <w:rsid w:val="00CC2EC6"/>
    <w:rsid w:val="00CC423C"/>
    <w:rsid w:val="00CC5DFD"/>
    <w:rsid w:val="00CC6010"/>
    <w:rsid w:val="00CC6844"/>
    <w:rsid w:val="00CC7C8D"/>
    <w:rsid w:val="00CD04FF"/>
    <w:rsid w:val="00CD0DC4"/>
    <w:rsid w:val="00CD13E5"/>
    <w:rsid w:val="00CD1BD3"/>
    <w:rsid w:val="00CD3320"/>
    <w:rsid w:val="00CD4630"/>
    <w:rsid w:val="00CD4704"/>
    <w:rsid w:val="00CD546E"/>
    <w:rsid w:val="00CD66F3"/>
    <w:rsid w:val="00CD6800"/>
    <w:rsid w:val="00CD6D6B"/>
    <w:rsid w:val="00CE0402"/>
    <w:rsid w:val="00CE1480"/>
    <w:rsid w:val="00CE29FE"/>
    <w:rsid w:val="00CE2F84"/>
    <w:rsid w:val="00CE3095"/>
    <w:rsid w:val="00CE31B6"/>
    <w:rsid w:val="00CE4E0F"/>
    <w:rsid w:val="00CE4F8B"/>
    <w:rsid w:val="00CE5560"/>
    <w:rsid w:val="00CE566C"/>
    <w:rsid w:val="00CE597D"/>
    <w:rsid w:val="00CE6240"/>
    <w:rsid w:val="00CE6665"/>
    <w:rsid w:val="00CE7370"/>
    <w:rsid w:val="00CE7998"/>
    <w:rsid w:val="00CE7E8B"/>
    <w:rsid w:val="00CE7F74"/>
    <w:rsid w:val="00CF01AC"/>
    <w:rsid w:val="00CF0260"/>
    <w:rsid w:val="00CF03A8"/>
    <w:rsid w:val="00CF0C5D"/>
    <w:rsid w:val="00CF32AB"/>
    <w:rsid w:val="00CF359A"/>
    <w:rsid w:val="00CF3790"/>
    <w:rsid w:val="00CF3845"/>
    <w:rsid w:val="00CF3B66"/>
    <w:rsid w:val="00CF40C5"/>
    <w:rsid w:val="00CF4C49"/>
    <w:rsid w:val="00CF4F42"/>
    <w:rsid w:val="00CF57C7"/>
    <w:rsid w:val="00CF6212"/>
    <w:rsid w:val="00CF6791"/>
    <w:rsid w:val="00CF6AD3"/>
    <w:rsid w:val="00CF724C"/>
    <w:rsid w:val="00CF7537"/>
    <w:rsid w:val="00CF7976"/>
    <w:rsid w:val="00CF7C58"/>
    <w:rsid w:val="00D00D6D"/>
    <w:rsid w:val="00D01073"/>
    <w:rsid w:val="00D02C0F"/>
    <w:rsid w:val="00D033B7"/>
    <w:rsid w:val="00D0434F"/>
    <w:rsid w:val="00D04E80"/>
    <w:rsid w:val="00D05563"/>
    <w:rsid w:val="00D05584"/>
    <w:rsid w:val="00D05FF7"/>
    <w:rsid w:val="00D07B94"/>
    <w:rsid w:val="00D07EC2"/>
    <w:rsid w:val="00D10248"/>
    <w:rsid w:val="00D10778"/>
    <w:rsid w:val="00D10FA1"/>
    <w:rsid w:val="00D11A6D"/>
    <w:rsid w:val="00D147F5"/>
    <w:rsid w:val="00D14849"/>
    <w:rsid w:val="00D14C5D"/>
    <w:rsid w:val="00D14DE9"/>
    <w:rsid w:val="00D154BD"/>
    <w:rsid w:val="00D15929"/>
    <w:rsid w:val="00D15A2A"/>
    <w:rsid w:val="00D15FB4"/>
    <w:rsid w:val="00D16668"/>
    <w:rsid w:val="00D167C2"/>
    <w:rsid w:val="00D16868"/>
    <w:rsid w:val="00D16DD3"/>
    <w:rsid w:val="00D204A7"/>
    <w:rsid w:val="00D21563"/>
    <w:rsid w:val="00D2208F"/>
    <w:rsid w:val="00D22C71"/>
    <w:rsid w:val="00D230A5"/>
    <w:rsid w:val="00D23DCA"/>
    <w:rsid w:val="00D24D0E"/>
    <w:rsid w:val="00D24FF5"/>
    <w:rsid w:val="00D25DA1"/>
    <w:rsid w:val="00D26016"/>
    <w:rsid w:val="00D26DED"/>
    <w:rsid w:val="00D2719E"/>
    <w:rsid w:val="00D27B3D"/>
    <w:rsid w:val="00D3051E"/>
    <w:rsid w:val="00D3142E"/>
    <w:rsid w:val="00D315CC"/>
    <w:rsid w:val="00D32097"/>
    <w:rsid w:val="00D33009"/>
    <w:rsid w:val="00D33ACD"/>
    <w:rsid w:val="00D348E4"/>
    <w:rsid w:val="00D34CC6"/>
    <w:rsid w:val="00D35223"/>
    <w:rsid w:val="00D35F76"/>
    <w:rsid w:val="00D3618E"/>
    <w:rsid w:val="00D3761B"/>
    <w:rsid w:val="00D40DAB"/>
    <w:rsid w:val="00D42028"/>
    <w:rsid w:val="00D44B7D"/>
    <w:rsid w:val="00D47AEA"/>
    <w:rsid w:val="00D50ADD"/>
    <w:rsid w:val="00D5147E"/>
    <w:rsid w:val="00D51890"/>
    <w:rsid w:val="00D519D8"/>
    <w:rsid w:val="00D51B09"/>
    <w:rsid w:val="00D53155"/>
    <w:rsid w:val="00D5386E"/>
    <w:rsid w:val="00D53BD8"/>
    <w:rsid w:val="00D542CF"/>
    <w:rsid w:val="00D54DB1"/>
    <w:rsid w:val="00D5568B"/>
    <w:rsid w:val="00D55C99"/>
    <w:rsid w:val="00D55CE6"/>
    <w:rsid w:val="00D56839"/>
    <w:rsid w:val="00D56A09"/>
    <w:rsid w:val="00D5726F"/>
    <w:rsid w:val="00D57C91"/>
    <w:rsid w:val="00D60671"/>
    <w:rsid w:val="00D60E79"/>
    <w:rsid w:val="00D611F3"/>
    <w:rsid w:val="00D61897"/>
    <w:rsid w:val="00D61F26"/>
    <w:rsid w:val="00D63046"/>
    <w:rsid w:val="00D6482D"/>
    <w:rsid w:val="00D64A10"/>
    <w:rsid w:val="00D64DC8"/>
    <w:rsid w:val="00D6542A"/>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5A0F"/>
    <w:rsid w:val="00D7611B"/>
    <w:rsid w:val="00D77AFB"/>
    <w:rsid w:val="00D8023F"/>
    <w:rsid w:val="00D84E2B"/>
    <w:rsid w:val="00D8542D"/>
    <w:rsid w:val="00D866E9"/>
    <w:rsid w:val="00D86B40"/>
    <w:rsid w:val="00D87747"/>
    <w:rsid w:val="00D87AE6"/>
    <w:rsid w:val="00D87CA4"/>
    <w:rsid w:val="00D87E4B"/>
    <w:rsid w:val="00D90384"/>
    <w:rsid w:val="00D90602"/>
    <w:rsid w:val="00D90C34"/>
    <w:rsid w:val="00D91C81"/>
    <w:rsid w:val="00D93529"/>
    <w:rsid w:val="00D93BE3"/>
    <w:rsid w:val="00D93E1D"/>
    <w:rsid w:val="00D94390"/>
    <w:rsid w:val="00D9542E"/>
    <w:rsid w:val="00D957EA"/>
    <w:rsid w:val="00D958E3"/>
    <w:rsid w:val="00D9794F"/>
    <w:rsid w:val="00D97B42"/>
    <w:rsid w:val="00DA08D1"/>
    <w:rsid w:val="00DA19A1"/>
    <w:rsid w:val="00DA303F"/>
    <w:rsid w:val="00DA3175"/>
    <w:rsid w:val="00DA3CD0"/>
    <w:rsid w:val="00DA4624"/>
    <w:rsid w:val="00DA5F81"/>
    <w:rsid w:val="00DA6529"/>
    <w:rsid w:val="00DA669F"/>
    <w:rsid w:val="00DA711A"/>
    <w:rsid w:val="00DB072C"/>
    <w:rsid w:val="00DB11AA"/>
    <w:rsid w:val="00DB14D9"/>
    <w:rsid w:val="00DB1AEC"/>
    <w:rsid w:val="00DB20BE"/>
    <w:rsid w:val="00DB3288"/>
    <w:rsid w:val="00DB33E9"/>
    <w:rsid w:val="00DB3E11"/>
    <w:rsid w:val="00DB6E48"/>
    <w:rsid w:val="00DC123A"/>
    <w:rsid w:val="00DC1896"/>
    <w:rsid w:val="00DC19D1"/>
    <w:rsid w:val="00DC1D4C"/>
    <w:rsid w:val="00DC3899"/>
    <w:rsid w:val="00DC3F52"/>
    <w:rsid w:val="00DC457B"/>
    <w:rsid w:val="00DC48BB"/>
    <w:rsid w:val="00DC4A9D"/>
    <w:rsid w:val="00DC4BF7"/>
    <w:rsid w:val="00DC4EE4"/>
    <w:rsid w:val="00DC50DB"/>
    <w:rsid w:val="00DC5DB3"/>
    <w:rsid w:val="00DC5E68"/>
    <w:rsid w:val="00DC66F7"/>
    <w:rsid w:val="00DC7531"/>
    <w:rsid w:val="00DD0014"/>
    <w:rsid w:val="00DD0B61"/>
    <w:rsid w:val="00DD1DCF"/>
    <w:rsid w:val="00DD2039"/>
    <w:rsid w:val="00DD2ED7"/>
    <w:rsid w:val="00DD356D"/>
    <w:rsid w:val="00DD41C8"/>
    <w:rsid w:val="00DD4536"/>
    <w:rsid w:val="00DD6237"/>
    <w:rsid w:val="00DD7E33"/>
    <w:rsid w:val="00DE0B75"/>
    <w:rsid w:val="00DE135B"/>
    <w:rsid w:val="00DE166B"/>
    <w:rsid w:val="00DE249D"/>
    <w:rsid w:val="00DE260E"/>
    <w:rsid w:val="00DE31AD"/>
    <w:rsid w:val="00DE53F1"/>
    <w:rsid w:val="00DE5A7D"/>
    <w:rsid w:val="00DE714A"/>
    <w:rsid w:val="00DE7E57"/>
    <w:rsid w:val="00DF030C"/>
    <w:rsid w:val="00DF190C"/>
    <w:rsid w:val="00DF27CE"/>
    <w:rsid w:val="00DF2CB8"/>
    <w:rsid w:val="00DF2DC2"/>
    <w:rsid w:val="00DF3A66"/>
    <w:rsid w:val="00DF3E32"/>
    <w:rsid w:val="00DF434F"/>
    <w:rsid w:val="00DF73AC"/>
    <w:rsid w:val="00DF7613"/>
    <w:rsid w:val="00E007C7"/>
    <w:rsid w:val="00E00907"/>
    <w:rsid w:val="00E009AC"/>
    <w:rsid w:val="00E00AC9"/>
    <w:rsid w:val="00E01C4E"/>
    <w:rsid w:val="00E03B86"/>
    <w:rsid w:val="00E04581"/>
    <w:rsid w:val="00E052E0"/>
    <w:rsid w:val="00E063DF"/>
    <w:rsid w:val="00E06F14"/>
    <w:rsid w:val="00E07CAF"/>
    <w:rsid w:val="00E10B86"/>
    <w:rsid w:val="00E1137D"/>
    <w:rsid w:val="00E11BD7"/>
    <w:rsid w:val="00E11D4C"/>
    <w:rsid w:val="00E11EBF"/>
    <w:rsid w:val="00E13494"/>
    <w:rsid w:val="00E13802"/>
    <w:rsid w:val="00E142A9"/>
    <w:rsid w:val="00E14A43"/>
    <w:rsid w:val="00E14E0C"/>
    <w:rsid w:val="00E14E59"/>
    <w:rsid w:val="00E152CF"/>
    <w:rsid w:val="00E158C4"/>
    <w:rsid w:val="00E15AA3"/>
    <w:rsid w:val="00E16123"/>
    <w:rsid w:val="00E1634F"/>
    <w:rsid w:val="00E16DF8"/>
    <w:rsid w:val="00E16F63"/>
    <w:rsid w:val="00E2056B"/>
    <w:rsid w:val="00E20BF4"/>
    <w:rsid w:val="00E20EC0"/>
    <w:rsid w:val="00E21452"/>
    <w:rsid w:val="00E216E5"/>
    <w:rsid w:val="00E21FCC"/>
    <w:rsid w:val="00E22DCF"/>
    <w:rsid w:val="00E237D1"/>
    <w:rsid w:val="00E2410B"/>
    <w:rsid w:val="00E244B4"/>
    <w:rsid w:val="00E25007"/>
    <w:rsid w:val="00E2520C"/>
    <w:rsid w:val="00E27117"/>
    <w:rsid w:val="00E2793E"/>
    <w:rsid w:val="00E27F58"/>
    <w:rsid w:val="00E30AEB"/>
    <w:rsid w:val="00E3135B"/>
    <w:rsid w:val="00E31EEB"/>
    <w:rsid w:val="00E32430"/>
    <w:rsid w:val="00E3341B"/>
    <w:rsid w:val="00E3384C"/>
    <w:rsid w:val="00E33A02"/>
    <w:rsid w:val="00E34D8C"/>
    <w:rsid w:val="00E34E86"/>
    <w:rsid w:val="00E35478"/>
    <w:rsid w:val="00E359CA"/>
    <w:rsid w:val="00E3673D"/>
    <w:rsid w:val="00E36819"/>
    <w:rsid w:val="00E37103"/>
    <w:rsid w:val="00E41835"/>
    <w:rsid w:val="00E422E6"/>
    <w:rsid w:val="00E42776"/>
    <w:rsid w:val="00E428C4"/>
    <w:rsid w:val="00E4454D"/>
    <w:rsid w:val="00E4544C"/>
    <w:rsid w:val="00E45DD4"/>
    <w:rsid w:val="00E46774"/>
    <w:rsid w:val="00E476D7"/>
    <w:rsid w:val="00E50730"/>
    <w:rsid w:val="00E50821"/>
    <w:rsid w:val="00E53040"/>
    <w:rsid w:val="00E5332E"/>
    <w:rsid w:val="00E5347A"/>
    <w:rsid w:val="00E5352D"/>
    <w:rsid w:val="00E53541"/>
    <w:rsid w:val="00E53C61"/>
    <w:rsid w:val="00E53E59"/>
    <w:rsid w:val="00E53E98"/>
    <w:rsid w:val="00E541F4"/>
    <w:rsid w:val="00E5497D"/>
    <w:rsid w:val="00E54ADA"/>
    <w:rsid w:val="00E550A8"/>
    <w:rsid w:val="00E5539E"/>
    <w:rsid w:val="00E558D0"/>
    <w:rsid w:val="00E55C97"/>
    <w:rsid w:val="00E55EFF"/>
    <w:rsid w:val="00E57C85"/>
    <w:rsid w:val="00E6000F"/>
    <w:rsid w:val="00E60466"/>
    <w:rsid w:val="00E604F7"/>
    <w:rsid w:val="00E60523"/>
    <w:rsid w:val="00E60C67"/>
    <w:rsid w:val="00E60D4C"/>
    <w:rsid w:val="00E61418"/>
    <w:rsid w:val="00E62029"/>
    <w:rsid w:val="00E62629"/>
    <w:rsid w:val="00E63323"/>
    <w:rsid w:val="00E64668"/>
    <w:rsid w:val="00E64767"/>
    <w:rsid w:val="00E65071"/>
    <w:rsid w:val="00E65088"/>
    <w:rsid w:val="00E654FF"/>
    <w:rsid w:val="00E65EE0"/>
    <w:rsid w:val="00E66160"/>
    <w:rsid w:val="00E66C6F"/>
    <w:rsid w:val="00E67F31"/>
    <w:rsid w:val="00E70DE5"/>
    <w:rsid w:val="00E71E31"/>
    <w:rsid w:val="00E725B1"/>
    <w:rsid w:val="00E72D27"/>
    <w:rsid w:val="00E73012"/>
    <w:rsid w:val="00E75193"/>
    <w:rsid w:val="00E75DF4"/>
    <w:rsid w:val="00E7695B"/>
    <w:rsid w:val="00E7696A"/>
    <w:rsid w:val="00E76B97"/>
    <w:rsid w:val="00E7718E"/>
    <w:rsid w:val="00E777AF"/>
    <w:rsid w:val="00E777F8"/>
    <w:rsid w:val="00E80EBC"/>
    <w:rsid w:val="00E81B4A"/>
    <w:rsid w:val="00E82902"/>
    <w:rsid w:val="00E84296"/>
    <w:rsid w:val="00E845F3"/>
    <w:rsid w:val="00E84B03"/>
    <w:rsid w:val="00E84FCE"/>
    <w:rsid w:val="00E855E8"/>
    <w:rsid w:val="00E87B10"/>
    <w:rsid w:val="00E902AB"/>
    <w:rsid w:val="00E90C53"/>
    <w:rsid w:val="00E90F78"/>
    <w:rsid w:val="00E91A36"/>
    <w:rsid w:val="00E91DF8"/>
    <w:rsid w:val="00E92A40"/>
    <w:rsid w:val="00E9308B"/>
    <w:rsid w:val="00E93471"/>
    <w:rsid w:val="00E93C5D"/>
    <w:rsid w:val="00E93E12"/>
    <w:rsid w:val="00E958B5"/>
    <w:rsid w:val="00E95A75"/>
    <w:rsid w:val="00E95EBC"/>
    <w:rsid w:val="00E96478"/>
    <w:rsid w:val="00E979D2"/>
    <w:rsid w:val="00EA0256"/>
    <w:rsid w:val="00EA0B5B"/>
    <w:rsid w:val="00EA0F78"/>
    <w:rsid w:val="00EA1043"/>
    <w:rsid w:val="00EA15EC"/>
    <w:rsid w:val="00EA1E56"/>
    <w:rsid w:val="00EA2847"/>
    <w:rsid w:val="00EA39E8"/>
    <w:rsid w:val="00EA4766"/>
    <w:rsid w:val="00EA4A8A"/>
    <w:rsid w:val="00EA4B34"/>
    <w:rsid w:val="00EA5523"/>
    <w:rsid w:val="00EA593D"/>
    <w:rsid w:val="00EA633E"/>
    <w:rsid w:val="00EA664C"/>
    <w:rsid w:val="00EA66A3"/>
    <w:rsid w:val="00EA6792"/>
    <w:rsid w:val="00EA6A93"/>
    <w:rsid w:val="00EA6C38"/>
    <w:rsid w:val="00EA6F05"/>
    <w:rsid w:val="00EA76B8"/>
    <w:rsid w:val="00EA773E"/>
    <w:rsid w:val="00EA7A98"/>
    <w:rsid w:val="00EB0FE7"/>
    <w:rsid w:val="00EB25B1"/>
    <w:rsid w:val="00EB2FB5"/>
    <w:rsid w:val="00EB3120"/>
    <w:rsid w:val="00EB3D50"/>
    <w:rsid w:val="00EB45BB"/>
    <w:rsid w:val="00EB4FEF"/>
    <w:rsid w:val="00EB77F5"/>
    <w:rsid w:val="00EC03BE"/>
    <w:rsid w:val="00EC0430"/>
    <w:rsid w:val="00EC04C9"/>
    <w:rsid w:val="00EC1B2D"/>
    <w:rsid w:val="00EC1D3E"/>
    <w:rsid w:val="00EC27F9"/>
    <w:rsid w:val="00EC2B89"/>
    <w:rsid w:val="00EC2BBB"/>
    <w:rsid w:val="00EC34CD"/>
    <w:rsid w:val="00EC3AEF"/>
    <w:rsid w:val="00EC3F7C"/>
    <w:rsid w:val="00EC4AF7"/>
    <w:rsid w:val="00EC5552"/>
    <w:rsid w:val="00EC5F42"/>
    <w:rsid w:val="00EC602A"/>
    <w:rsid w:val="00EC7B50"/>
    <w:rsid w:val="00ED00DE"/>
    <w:rsid w:val="00ED048F"/>
    <w:rsid w:val="00ED0A8D"/>
    <w:rsid w:val="00ED1964"/>
    <w:rsid w:val="00ED2688"/>
    <w:rsid w:val="00ED379D"/>
    <w:rsid w:val="00ED5715"/>
    <w:rsid w:val="00EE082D"/>
    <w:rsid w:val="00EE08C5"/>
    <w:rsid w:val="00EE0C21"/>
    <w:rsid w:val="00EE2130"/>
    <w:rsid w:val="00EE2A20"/>
    <w:rsid w:val="00EE4827"/>
    <w:rsid w:val="00EE6F4C"/>
    <w:rsid w:val="00EE79D7"/>
    <w:rsid w:val="00EF0154"/>
    <w:rsid w:val="00EF0701"/>
    <w:rsid w:val="00EF0DBD"/>
    <w:rsid w:val="00EF12AC"/>
    <w:rsid w:val="00EF21E2"/>
    <w:rsid w:val="00EF2A05"/>
    <w:rsid w:val="00EF2A53"/>
    <w:rsid w:val="00EF2C8E"/>
    <w:rsid w:val="00EF2D06"/>
    <w:rsid w:val="00EF2E76"/>
    <w:rsid w:val="00EF4350"/>
    <w:rsid w:val="00EF651F"/>
    <w:rsid w:val="00EF6733"/>
    <w:rsid w:val="00EF692D"/>
    <w:rsid w:val="00EF6A09"/>
    <w:rsid w:val="00EF6CDF"/>
    <w:rsid w:val="00EF72A1"/>
    <w:rsid w:val="00EF738B"/>
    <w:rsid w:val="00F007AA"/>
    <w:rsid w:val="00F01548"/>
    <w:rsid w:val="00F01774"/>
    <w:rsid w:val="00F01D83"/>
    <w:rsid w:val="00F01FD0"/>
    <w:rsid w:val="00F024E2"/>
    <w:rsid w:val="00F0273D"/>
    <w:rsid w:val="00F02800"/>
    <w:rsid w:val="00F0320E"/>
    <w:rsid w:val="00F0387E"/>
    <w:rsid w:val="00F03B43"/>
    <w:rsid w:val="00F03D13"/>
    <w:rsid w:val="00F040F9"/>
    <w:rsid w:val="00F04156"/>
    <w:rsid w:val="00F04BAC"/>
    <w:rsid w:val="00F05193"/>
    <w:rsid w:val="00F063D5"/>
    <w:rsid w:val="00F063DC"/>
    <w:rsid w:val="00F06541"/>
    <w:rsid w:val="00F070D6"/>
    <w:rsid w:val="00F07B6C"/>
    <w:rsid w:val="00F07BE3"/>
    <w:rsid w:val="00F07EC4"/>
    <w:rsid w:val="00F07F4E"/>
    <w:rsid w:val="00F10181"/>
    <w:rsid w:val="00F10658"/>
    <w:rsid w:val="00F11730"/>
    <w:rsid w:val="00F12A87"/>
    <w:rsid w:val="00F12F3F"/>
    <w:rsid w:val="00F133E1"/>
    <w:rsid w:val="00F13F7A"/>
    <w:rsid w:val="00F1444B"/>
    <w:rsid w:val="00F15D19"/>
    <w:rsid w:val="00F16046"/>
    <w:rsid w:val="00F161BA"/>
    <w:rsid w:val="00F16351"/>
    <w:rsid w:val="00F16C34"/>
    <w:rsid w:val="00F16ED6"/>
    <w:rsid w:val="00F173FD"/>
    <w:rsid w:val="00F1798B"/>
    <w:rsid w:val="00F17A3F"/>
    <w:rsid w:val="00F2058B"/>
    <w:rsid w:val="00F20DB4"/>
    <w:rsid w:val="00F212BA"/>
    <w:rsid w:val="00F22471"/>
    <w:rsid w:val="00F229F9"/>
    <w:rsid w:val="00F22E65"/>
    <w:rsid w:val="00F2372B"/>
    <w:rsid w:val="00F24758"/>
    <w:rsid w:val="00F24927"/>
    <w:rsid w:val="00F24BC6"/>
    <w:rsid w:val="00F25EF9"/>
    <w:rsid w:val="00F2776C"/>
    <w:rsid w:val="00F27C7B"/>
    <w:rsid w:val="00F27E1C"/>
    <w:rsid w:val="00F30408"/>
    <w:rsid w:val="00F30591"/>
    <w:rsid w:val="00F30825"/>
    <w:rsid w:val="00F30B86"/>
    <w:rsid w:val="00F3122E"/>
    <w:rsid w:val="00F3162C"/>
    <w:rsid w:val="00F32027"/>
    <w:rsid w:val="00F3217B"/>
    <w:rsid w:val="00F32A82"/>
    <w:rsid w:val="00F32FFD"/>
    <w:rsid w:val="00F34658"/>
    <w:rsid w:val="00F349D1"/>
    <w:rsid w:val="00F34BD1"/>
    <w:rsid w:val="00F3586F"/>
    <w:rsid w:val="00F35BF6"/>
    <w:rsid w:val="00F3650F"/>
    <w:rsid w:val="00F370D1"/>
    <w:rsid w:val="00F405FE"/>
    <w:rsid w:val="00F4106F"/>
    <w:rsid w:val="00F417EA"/>
    <w:rsid w:val="00F42037"/>
    <w:rsid w:val="00F42985"/>
    <w:rsid w:val="00F43E02"/>
    <w:rsid w:val="00F4454F"/>
    <w:rsid w:val="00F45E58"/>
    <w:rsid w:val="00F46173"/>
    <w:rsid w:val="00F4631D"/>
    <w:rsid w:val="00F4738C"/>
    <w:rsid w:val="00F47ABE"/>
    <w:rsid w:val="00F47C6C"/>
    <w:rsid w:val="00F50EF1"/>
    <w:rsid w:val="00F52C01"/>
    <w:rsid w:val="00F53ACA"/>
    <w:rsid w:val="00F54BAE"/>
    <w:rsid w:val="00F55945"/>
    <w:rsid w:val="00F56065"/>
    <w:rsid w:val="00F56484"/>
    <w:rsid w:val="00F56658"/>
    <w:rsid w:val="00F56C05"/>
    <w:rsid w:val="00F56E59"/>
    <w:rsid w:val="00F61161"/>
    <w:rsid w:val="00F61389"/>
    <w:rsid w:val="00F6182E"/>
    <w:rsid w:val="00F626D6"/>
    <w:rsid w:val="00F628A6"/>
    <w:rsid w:val="00F62EA8"/>
    <w:rsid w:val="00F632FA"/>
    <w:rsid w:val="00F63B0A"/>
    <w:rsid w:val="00F63DC4"/>
    <w:rsid w:val="00F63E12"/>
    <w:rsid w:val="00F64636"/>
    <w:rsid w:val="00F6537B"/>
    <w:rsid w:val="00F65CE4"/>
    <w:rsid w:val="00F66C11"/>
    <w:rsid w:val="00F66D2F"/>
    <w:rsid w:val="00F66ED9"/>
    <w:rsid w:val="00F66F60"/>
    <w:rsid w:val="00F67C29"/>
    <w:rsid w:val="00F70310"/>
    <w:rsid w:val="00F71912"/>
    <w:rsid w:val="00F719DE"/>
    <w:rsid w:val="00F7200D"/>
    <w:rsid w:val="00F735BB"/>
    <w:rsid w:val="00F74937"/>
    <w:rsid w:val="00F7496A"/>
    <w:rsid w:val="00F760CD"/>
    <w:rsid w:val="00F774C1"/>
    <w:rsid w:val="00F77BF4"/>
    <w:rsid w:val="00F8064A"/>
    <w:rsid w:val="00F809BC"/>
    <w:rsid w:val="00F80C35"/>
    <w:rsid w:val="00F81BF3"/>
    <w:rsid w:val="00F82753"/>
    <w:rsid w:val="00F82A79"/>
    <w:rsid w:val="00F83110"/>
    <w:rsid w:val="00F8318B"/>
    <w:rsid w:val="00F83C00"/>
    <w:rsid w:val="00F84490"/>
    <w:rsid w:val="00F8477B"/>
    <w:rsid w:val="00F8521A"/>
    <w:rsid w:val="00F858A2"/>
    <w:rsid w:val="00F85DC0"/>
    <w:rsid w:val="00F863A4"/>
    <w:rsid w:val="00F866FB"/>
    <w:rsid w:val="00F901D6"/>
    <w:rsid w:val="00F902CB"/>
    <w:rsid w:val="00F90D2E"/>
    <w:rsid w:val="00F92923"/>
    <w:rsid w:val="00F92B60"/>
    <w:rsid w:val="00F9306F"/>
    <w:rsid w:val="00F9353D"/>
    <w:rsid w:val="00F9397F"/>
    <w:rsid w:val="00F93C91"/>
    <w:rsid w:val="00F93DAF"/>
    <w:rsid w:val="00F94C74"/>
    <w:rsid w:val="00F9544B"/>
    <w:rsid w:val="00F95ADC"/>
    <w:rsid w:val="00F95AEF"/>
    <w:rsid w:val="00F95CCD"/>
    <w:rsid w:val="00F97955"/>
    <w:rsid w:val="00F979A4"/>
    <w:rsid w:val="00F97AB2"/>
    <w:rsid w:val="00FA0491"/>
    <w:rsid w:val="00FA0767"/>
    <w:rsid w:val="00FA0C50"/>
    <w:rsid w:val="00FA0C75"/>
    <w:rsid w:val="00FA1886"/>
    <w:rsid w:val="00FA1977"/>
    <w:rsid w:val="00FA2030"/>
    <w:rsid w:val="00FA2C8F"/>
    <w:rsid w:val="00FA37F1"/>
    <w:rsid w:val="00FA49EC"/>
    <w:rsid w:val="00FA6CFE"/>
    <w:rsid w:val="00FA7C6D"/>
    <w:rsid w:val="00FB03EA"/>
    <w:rsid w:val="00FB1962"/>
    <w:rsid w:val="00FB4141"/>
    <w:rsid w:val="00FB4F84"/>
    <w:rsid w:val="00FB501C"/>
    <w:rsid w:val="00FB52F3"/>
    <w:rsid w:val="00FB5730"/>
    <w:rsid w:val="00FB6811"/>
    <w:rsid w:val="00FB6B74"/>
    <w:rsid w:val="00FB6CCD"/>
    <w:rsid w:val="00FB700B"/>
    <w:rsid w:val="00FB74C9"/>
    <w:rsid w:val="00FB7598"/>
    <w:rsid w:val="00FB7C17"/>
    <w:rsid w:val="00FB7DD3"/>
    <w:rsid w:val="00FC0D33"/>
    <w:rsid w:val="00FC1D4F"/>
    <w:rsid w:val="00FC28BC"/>
    <w:rsid w:val="00FC2BA3"/>
    <w:rsid w:val="00FC423E"/>
    <w:rsid w:val="00FC4FAD"/>
    <w:rsid w:val="00FC5BC1"/>
    <w:rsid w:val="00FC6746"/>
    <w:rsid w:val="00FC69BB"/>
    <w:rsid w:val="00FC6C75"/>
    <w:rsid w:val="00FC71D7"/>
    <w:rsid w:val="00FC73FF"/>
    <w:rsid w:val="00FC79E0"/>
    <w:rsid w:val="00FC7E1A"/>
    <w:rsid w:val="00FD0D5B"/>
    <w:rsid w:val="00FD1195"/>
    <w:rsid w:val="00FD194D"/>
    <w:rsid w:val="00FD1A29"/>
    <w:rsid w:val="00FD2879"/>
    <w:rsid w:val="00FD311F"/>
    <w:rsid w:val="00FD3250"/>
    <w:rsid w:val="00FD3BD9"/>
    <w:rsid w:val="00FD4693"/>
    <w:rsid w:val="00FD5518"/>
    <w:rsid w:val="00FD5BE4"/>
    <w:rsid w:val="00FD64FD"/>
    <w:rsid w:val="00FD6E43"/>
    <w:rsid w:val="00FD73B9"/>
    <w:rsid w:val="00FD73F6"/>
    <w:rsid w:val="00FD7DAF"/>
    <w:rsid w:val="00FE085B"/>
    <w:rsid w:val="00FE11A8"/>
    <w:rsid w:val="00FE1846"/>
    <w:rsid w:val="00FE1F6A"/>
    <w:rsid w:val="00FE27AC"/>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419"/>
    <w:rsid w:val="00FF65BE"/>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CCC90B14-9F78-4928-8947-1F713ECC1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9B7"/>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34"/>
    <w:locked/>
    <w:rsid w:val="00BF03CF"/>
    <w:rPr>
      <w:rFonts w:eastAsia="Malgun Gothic"/>
      <w:lang w:val="en-GB" w:eastAsia="en-US"/>
    </w:rPr>
  </w:style>
  <w:style w:type="character" w:styleId="FollowedHyperlink">
    <w:name w:val="FollowedHyperlink"/>
    <w:rsid w:val="008201EB"/>
    <w:rPr>
      <w:color w:val="0000FF"/>
      <w:u w:val="single"/>
    </w:rPr>
  </w:style>
  <w:style w:type="character" w:styleId="PlaceholderText">
    <w:name w:val="Placeholder Text"/>
    <w:basedOn w:val="DefaultParagraphFont"/>
    <w:uiPriority w:val="99"/>
    <w:semiHidden/>
    <w:rsid w:val="00114FF8"/>
    <w:rPr>
      <w:color w:val="808080"/>
    </w:rPr>
  </w:style>
  <w:style w:type="paragraph" w:customStyle="1" w:styleId="References">
    <w:name w:val="References"/>
    <w:basedOn w:val="Normal"/>
    <w:rsid w:val="00B374D9"/>
    <w:pPr>
      <w:numPr>
        <w:numId w:val="1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9511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82896394">
      <w:bodyDiv w:val="1"/>
      <w:marLeft w:val="0"/>
      <w:marRight w:val="0"/>
      <w:marTop w:val="0"/>
      <w:marBottom w:val="0"/>
      <w:divBdr>
        <w:top w:val="none" w:sz="0" w:space="0" w:color="auto"/>
        <w:left w:val="none" w:sz="0" w:space="0" w:color="auto"/>
        <w:bottom w:val="none" w:sz="0" w:space="0" w:color="auto"/>
        <w:right w:val="none" w:sz="0" w:space="0" w:color="auto"/>
      </w:divBdr>
    </w:div>
    <w:div w:id="484712327">
      <w:bodyDiv w:val="1"/>
      <w:marLeft w:val="0"/>
      <w:marRight w:val="0"/>
      <w:marTop w:val="0"/>
      <w:marBottom w:val="0"/>
      <w:divBdr>
        <w:top w:val="none" w:sz="0" w:space="0" w:color="auto"/>
        <w:left w:val="none" w:sz="0" w:space="0" w:color="auto"/>
        <w:bottom w:val="none" w:sz="0" w:space="0" w:color="auto"/>
        <w:right w:val="none" w:sz="0" w:space="0" w:color="auto"/>
      </w:divBdr>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91030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13795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413898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139688308">
          <w:marLeft w:val="274"/>
          <w:marRight w:val="0"/>
          <w:marTop w:val="0"/>
          <w:marBottom w:val="0"/>
          <w:divBdr>
            <w:top w:val="none" w:sz="0" w:space="0" w:color="auto"/>
            <w:left w:val="none" w:sz="0" w:space="0" w:color="auto"/>
            <w:bottom w:val="none" w:sz="0" w:space="0" w:color="auto"/>
            <w:right w:val="none" w:sz="0" w:space="0" w:color="auto"/>
          </w:divBdr>
        </w:div>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sChild>
    </w:div>
    <w:div w:id="1617171949">
      <w:bodyDiv w:val="1"/>
      <w:marLeft w:val="0"/>
      <w:marRight w:val="0"/>
      <w:marTop w:val="0"/>
      <w:marBottom w:val="0"/>
      <w:divBdr>
        <w:top w:val="none" w:sz="0" w:space="0" w:color="auto"/>
        <w:left w:val="none" w:sz="0" w:space="0" w:color="auto"/>
        <w:bottom w:val="none" w:sz="0" w:space="0" w:color="auto"/>
        <w:right w:val="none" w:sz="0" w:space="0" w:color="auto"/>
      </w:divBdr>
    </w:div>
    <w:div w:id="1658730830">
      <w:bodyDiv w:val="1"/>
      <w:marLeft w:val="0"/>
      <w:marRight w:val="0"/>
      <w:marTop w:val="0"/>
      <w:marBottom w:val="0"/>
      <w:divBdr>
        <w:top w:val="none" w:sz="0" w:space="0" w:color="auto"/>
        <w:left w:val="none" w:sz="0" w:space="0" w:color="auto"/>
        <w:bottom w:val="none" w:sz="0" w:space="0" w:color="auto"/>
        <w:right w:val="none" w:sz="0" w:space="0" w:color="auto"/>
      </w:divBdr>
      <w:divsChild>
        <w:div w:id="104816687">
          <w:marLeft w:val="274"/>
          <w:marRight w:val="0"/>
          <w:marTop w:val="0"/>
          <w:marBottom w:val="0"/>
          <w:divBdr>
            <w:top w:val="none" w:sz="0" w:space="0" w:color="auto"/>
            <w:left w:val="none" w:sz="0" w:space="0" w:color="auto"/>
            <w:bottom w:val="none" w:sz="0" w:space="0" w:color="auto"/>
            <w:right w:val="none" w:sz="0" w:space="0" w:color="auto"/>
          </w:divBdr>
        </w:div>
        <w:div w:id="2049138313">
          <w:marLeft w:val="274"/>
          <w:marRight w:val="0"/>
          <w:marTop w:val="0"/>
          <w:marBottom w:val="0"/>
          <w:divBdr>
            <w:top w:val="none" w:sz="0" w:space="0" w:color="auto"/>
            <w:left w:val="none" w:sz="0" w:space="0" w:color="auto"/>
            <w:bottom w:val="none" w:sz="0" w:space="0" w:color="auto"/>
            <w:right w:val="none" w:sz="0" w:space="0" w:color="auto"/>
          </w:divBdr>
        </w:div>
      </w:divsChild>
    </w:div>
    <w:div w:id="176344839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5279166">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7.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A1078-39FE-4A98-911F-1029D8F6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1462</Words>
  <Characters>8338</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Hao Chen</cp:lastModifiedBy>
  <cp:revision>2</cp:revision>
  <cp:lastPrinted>2012-03-15T10:36:00Z</cp:lastPrinted>
  <dcterms:created xsi:type="dcterms:W3CDTF">2017-06-17T00:40:00Z</dcterms:created>
  <dcterms:modified xsi:type="dcterms:W3CDTF">2017-06-17T00:40:00Z</dcterms:modified>
</cp:coreProperties>
</file>